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59" w:rsidRDefault="00CC5C59" w:rsidP="00510B55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Ежегодный отчет </w:t>
      </w:r>
      <w:r w:rsidRPr="00B735BB">
        <w:rPr>
          <w:b/>
          <w:bCs/>
        </w:rPr>
        <w:t xml:space="preserve">о результатах деятельности </w:t>
      </w:r>
      <w:r>
        <w:rPr>
          <w:b/>
          <w:bCs/>
        </w:rPr>
        <w:t>«Совет директоров - стратегический ресурс ра</w:t>
      </w:r>
      <w:bookmarkStart w:id="0" w:name="_GoBack"/>
      <w:bookmarkEnd w:id="0"/>
      <w:r>
        <w:rPr>
          <w:b/>
          <w:bCs/>
        </w:rPr>
        <w:t>звития МСО г. Ярославля»</w:t>
      </w: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C5C59" w:rsidRPr="00B735BB" w:rsidRDefault="00CC5C59" w:rsidP="00C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267"/>
        <w:gridCol w:w="4980"/>
      </w:tblGrid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ФИО участника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Должность,</w:t>
            </w:r>
          </w:p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квалификационная категория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Функции при реализации проекта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3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4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Семенова Л.П.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2, высшая категория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аналитик, технолог, проектировщик,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тьютор</w:t>
            </w:r>
            <w:proofErr w:type="spellEnd"/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Озерова Т.Н.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средней школы № 56,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координатор, аналитик,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  <w:r>
              <w:rPr>
                <w:rFonts w:cs="Times New Roman"/>
                <w:szCs w:val="24"/>
              </w:rPr>
              <w:t>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Высочанская</w:t>
            </w:r>
            <w:proofErr w:type="spellEnd"/>
            <w:r>
              <w:rPr>
                <w:rFonts w:cs="Times New Roman"/>
                <w:szCs w:val="24"/>
              </w:rPr>
              <w:t xml:space="preserve"> Н.П.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4,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Дроздова Н.Ю,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67,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технолог, оформитель,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  <w:r>
              <w:rPr>
                <w:rFonts w:cs="Times New Roman"/>
                <w:szCs w:val="24"/>
              </w:rPr>
              <w:t>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Хитрова Г.В.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80,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Аналитик,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Герасимов С.Д.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76,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trHeight w:val="66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Буева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73,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Большакова О.В.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лицея № 86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оформитель,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Контров</w:t>
            </w:r>
            <w:proofErr w:type="spellEnd"/>
            <w:r>
              <w:rPr>
                <w:rFonts w:cs="Times New Roman"/>
                <w:szCs w:val="24"/>
              </w:rPr>
              <w:t xml:space="preserve"> Н.Е.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11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оформитель, технолог</w:t>
            </w:r>
          </w:p>
        </w:tc>
      </w:tr>
    </w:tbl>
    <w:p w:rsidR="00CC5C59" w:rsidRPr="00B735BB" w:rsidRDefault="00CC5C59" w:rsidP="00CC5C5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C5C59" w:rsidRPr="00B735BB" w:rsidRDefault="00CC5C59" w:rsidP="00CC5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C5C59" w:rsidRPr="00B735BB" w:rsidRDefault="00CC5C59" w:rsidP="00CC5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56"/>
        <w:gridCol w:w="2265"/>
        <w:gridCol w:w="2359"/>
        <w:gridCol w:w="3242"/>
      </w:tblGrid>
      <w:tr w:rsidR="00CC5C59" w:rsidRPr="00B735BB" w:rsidTr="00116B8D">
        <w:trPr>
          <w:trHeight w:val="1356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механизмов взаимодействия в рамках новой  </w:t>
            </w: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архитектоники инновационного пространства эффективности управления ОО в МСО</w:t>
            </w:r>
          </w:p>
        </w:tc>
        <w:tc>
          <w:tcPr>
            <w:tcW w:w="2213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семинар в село Вятское «Реализация профильного обучения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ФГОС среднего общего образования. Модели организации профильного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19-20.12.18)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консультации молодых директоров.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опытом ОО г. Москвы по реализации профильного обучения.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договоренности о дальнейшем сотрудничестве.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образовательной и культурной программы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 правовой базой ОО</w:t>
            </w: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выездного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успешных практик коллег г. Москвы, которые можно реализовать в условиях МСО г. Ярославля.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Профилактика профессионального выгорания руководителей.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локальных актов.</w:t>
            </w: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компетентности проектно- исследовательской деятельности руководителей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кооперации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в г. Рыбинск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самоопределения учащихся ( лицей №2 13.03.2019)</w:t>
            </w:r>
          </w:p>
        </w:tc>
        <w:tc>
          <w:tcPr>
            <w:tcW w:w="2384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опытом ОО г. Рыбинска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лицея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по разработке индивидуальных образовательных программ.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выездного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учащихся, выборы Лидер-группы, исторический экскурс в ФГОС общего образования лицея №2,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социальных практик и профессиональных проб.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виртуального ресурсного центра на базе ГЦРО</w:t>
            </w: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педагогической и методической информации, сопровождение ОО в условиях новой архитектоники инновационного пространства.</w:t>
            </w:r>
          </w:p>
        </w:tc>
        <w:tc>
          <w:tcPr>
            <w:tcW w:w="3265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сетевое взаимодействие ОО через виртуальный ресурсный центр</w:t>
            </w:r>
          </w:p>
        </w:tc>
      </w:tr>
      <w:tr w:rsidR="00CC5C59" w:rsidRPr="00B735BB" w:rsidTr="00116B8D">
        <w:trPr>
          <w:trHeight w:val="280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Ресурсные центры на добровольной основе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 район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(КР)» «Инновационная деятельность ОО в 2018-2019.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об образовании при осуществлении деятельности ОО»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 (ДР)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формы работы с педагогическими кадрами»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коммуникационной среды для достижения образовательных результатов в соответствии с ФГОС»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 район(КР)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повышения эффективности взаимодействия участников образовательных отношений»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руководителей ОО с целью повышения эффективности управления. Тиражирование опыта инновационной деятельности</w:t>
            </w: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презентации по темам работы центров</w:t>
            </w:r>
          </w:p>
        </w:tc>
      </w:tr>
    </w:tbl>
    <w:p w:rsidR="00CC5C59" w:rsidRPr="00B735BB" w:rsidRDefault="00CC5C59" w:rsidP="00CC5C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653169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ресурсный центр___________________________________________________________</w:t>
      </w:r>
    </w:p>
    <w:p w:rsidR="00CC5C59" w:rsidRPr="00653169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C5C59" w:rsidRPr="00B735BB" w:rsidRDefault="00CC5C59" w:rsidP="00CC5C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C5C59" w:rsidRPr="00653169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инновационного опыта эффективных руководителей</w:t>
      </w:r>
    </w:p>
    <w:p w:rsidR="00CC5C59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процесс кооперации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договоры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школами)</w:t>
      </w:r>
    </w:p>
    <w:p w:rsidR="00CC5C59" w:rsidRPr="00B735BB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</w:p>
    <w:p w:rsidR="00CC5C59" w:rsidRPr="00B735BB" w:rsidRDefault="00CC5C59" w:rsidP="00CC5C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____________________________________________________________________________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CC5C59" w:rsidRPr="00B735BB" w:rsidRDefault="00CC5C59" w:rsidP="00CC5C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Опубликован сборник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« Инновационная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разботка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« Совет директоров школ- стратегический ресурс развития системы образования г. Ярославля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CC5C59" w:rsidRPr="00B735BB" w:rsidRDefault="00CC5C59" w:rsidP="00CC5C59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C5C59" w:rsidRPr="00932AC4" w:rsidRDefault="00CC5C59" w:rsidP="00CC5C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0A5E" w:rsidRDefault="005A0A5E"/>
    <w:sectPr w:rsidR="005A0A5E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59"/>
    <w:rsid w:val="00510B55"/>
    <w:rsid w:val="005A0A5E"/>
    <w:rsid w:val="00C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971"/>
  <w15:chartTrackingRefBased/>
  <w15:docId w15:val="{3D86D361-71C4-4CEC-94AD-F54DD7C0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C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C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2019-05-15T09:39:00Z</dcterms:created>
  <dcterms:modified xsi:type="dcterms:W3CDTF">2019-05-16T09:55:00Z</dcterms:modified>
</cp:coreProperties>
</file>