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2" w:rsidRDefault="00D14E92" w:rsidP="00EF34B0">
      <w:pPr>
        <w:spacing w:before="240"/>
        <w:jc w:val="center"/>
        <w:rPr>
          <w:rFonts w:ascii="Trebuchet MS" w:eastAsia="+mn-ea" w:hAnsi="Trebuchet MS" w:cs="Arial"/>
          <w:b/>
          <w:bCs/>
          <w:kern w:val="24"/>
          <w:sz w:val="144"/>
          <w:szCs w:val="56"/>
        </w:rPr>
      </w:pPr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t xml:space="preserve">«Море. </w:t>
      </w:r>
      <w:proofErr w:type="spellStart"/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t>Синдбадов</w:t>
      </w:r>
      <w:proofErr w:type="spellEnd"/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t xml:space="preserve"> корабль»</w:t>
      </w:r>
    </w:p>
    <w:p w:rsidR="00EF34B0" w:rsidRPr="00EF34B0" w:rsidRDefault="00EF34B0" w:rsidP="00EF34B0">
      <w:pPr>
        <w:spacing w:before="240" w:line="240" w:lineRule="auto"/>
        <w:jc w:val="center"/>
        <w:rPr>
          <w:rFonts w:ascii="Trebuchet MS" w:eastAsia="+mn-ea" w:hAnsi="Trebuchet MS" w:cs="Arial"/>
          <w:b/>
          <w:bCs/>
          <w:kern w:val="24"/>
          <w:sz w:val="144"/>
          <w:szCs w:val="56"/>
        </w:rPr>
      </w:pPr>
    </w:p>
    <w:p w:rsidR="00EF34B0" w:rsidRPr="00EF34B0" w:rsidRDefault="00D14E92" w:rsidP="00EF34B0">
      <w:pPr>
        <w:spacing w:after="0"/>
        <w:jc w:val="center"/>
        <w:rPr>
          <w:rFonts w:ascii="Trebuchet MS" w:eastAsia="+mn-ea" w:hAnsi="Trebuchet MS" w:cs="Arial"/>
          <w:b/>
          <w:bCs/>
          <w:kern w:val="24"/>
          <w:sz w:val="144"/>
          <w:szCs w:val="56"/>
        </w:rPr>
      </w:pPr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t xml:space="preserve">«Рассказ </w:t>
      </w:r>
      <w:proofErr w:type="spellStart"/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t>Календера</w:t>
      </w:r>
      <w:proofErr w:type="spellEnd"/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t>-царевича»</w:t>
      </w:r>
    </w:p>
    <w:p w:rsidR="00D14E92" w:rsidRDefault="00D14E92" w:rsidP="00D14E92">
      <w:pPr>
        <w:spacing w:line="360" w:lineRule="auto"/>
        <w:jc w:val="center"/>
        <w:rPr>
          <w:rFonts w:ascii="Trebuchet MS" w:eastAsia="+mn-ea" w:hAnsi="Trebuchet MS" w:cs="Arial"/>
          <w:b/>
          <w:bCs/>
          <w:kern w:val="24"/>
          <w:sz w:val="144"/>
          <w:szCs w:val="56"/>
        </w:rPr>
      </w:pPr>
      <w:r w:rsidRPr="00EF34B0">
        <w:rPr>
          <w:rFonts w:ascii="Trebuchet MS" w:eastAsia="+mn-ea" w:hAnsi="Trebuchet MS" w:cs="Arial"/>
          <w:b/>
          <w:bCs/>
          <w:kern w:val="24"/>
          <w:sz w:val="144"/>
          <w:szCs w:val="56"/>
        </w:rPr>
        <w:lastRenderedPageBreak/>
        <w:t>«Царевич и царевна»</w:t>
      </w:r>
    </w:p>
    <w:p w:rsidR="00EF34B0" w:rsidRPr="00EF34B0" w:rsidRDefault="00EF34B0" w:rsidP="00EF34B0">
      <w:pPr>
        <w:spacing w:line="360" w:lineRule="auto"/>
        <w:rPr>
          <w:rFonts w:ascii="Trebuchet MS" w:eastAsia="+mn-ea" w:hAnsi="Trebuchet MS" w:cs="Arial"/>
          <w:b/>
          <w:bCs/>
          <w:kern w:val="24"/>
          <w:sz w:val="24"/>
          <w:szCs w:val="56"/>
        </w:rPr>
      </w:pPr>
    </w:p>
    <w:p w:rsidR="00D14E92" w:rsidRPr="00D15403" w:rsidRDefault="00D14E92" w:rsidP="00D15403">
      <w:pPr>
        <w:jc w:val="center"/>
        <w:rPr>
          <w:rFonts w:ascii="Trebuchet MS" w:eastAsia="+mn-ea" w:hAnsi="Trebuchet MS" w:cs="Arial"/>
          <w:b/>
          <w:bCs/>
          <w:kern w:val="24"/>
          <w:sz w:val="130"/>
          <w:szCs w:val="130"/>
        </w:rPr>
      </w:pPr>
      <w:r w:rsidRPr="00D15403">
        <w:rPr>
          <w:rFonts w:ascii="Trebuchet MS" w:eastAsia="+mn-ea" w:hAnsi="Trebuchet MS" w:cs="Arial"/>
          <w:b/>
          <w:bCs/>
          <w:kern w:val="24"/>
          <w:sz w:val="130"/>
          <w:szCs w:val="130"/>
        </w:rPr>
        <w:t>«Багдадский праздник и корабль, разбивающийся о скалу с медным всадником»</w:t>
      </w:r>
    </w:p>
    <w:p w:rsidR="00D15403" w:rsidRDefault="00D15403" w:rsidP="00D14E92">
      <w:pPr>
        <w:spacing w:line="360" w:lineRule="auto"/>
        <w:jc w:val="center"/>
        <w:rPr>
          <w:rFonts w:ascii="Trebuchet MS" w:eastAsia="+mn-ea" w:hAnsi="Trebuchet MS" w:cs="Arial"/>
          <w:color w:val="0D79CA"/>
          <w:kern w:val="24"/>
          <w:sz w:val="64"/>
          <w:szCs w:val="64"/>
        </w:rPr>
      </w:pPr>
    </w:p>
    <w:p w:rsidR="00D14E92" w:rsidRDefault="00EF34B0" w:rsidP="00D14E92">
      <w:pPr>
        <w:spacing w:line="360" w:lineRule="auto"/>
        <w:jc w:val="center"/>
        <w:rPr>
          <w:rFonts w:ascii="Trebuchet MS" w:eastAsia="+mn-ea" w:hAnsi="Trebuchet MS" w:cs="Arial"/>
          <w:color w:val="0D79CA"/>
          <w:kern w:val="24"/>
          <w:sz w:val="64"/>
          <w:szCs w:val="64"/>
        </w:rPr>
      </w:pPr>
      <w:r>
        <w:rPr>
          <w:rFonts w:ascii="Trebuchet MS" w:eastAsia="+mn-ea" w:hAnsi="Trebuchet MS" w:cs="Arial"/>
          <w:color w:val="0D79CA"/>
          <w:kern w:val="24"/>
          <w:sz w:val="64"/>
          <w:szCs w:val="64"/>
        </w:rPr>
        <w:lastRenderedPageBreak/>
        <w:t>симфонический оркестр</w:t>
      </w:r>
    </w:p>
    <w:p w:rsidR="00D14E92" w:rsidRDefault="00D14E92" w:rsidP="00EF34B0">
      <w:pPr>
        <w:spacing w:after="0"/>
        <w:jc w:val="center"/>
        <w:rPr>
          <w:rFonts w:ascii="Trebuchet MS" w:eastAsia="+mn-ea" w:hAnsi="Trebuchet MS" w:cs="Arial"/>
          <w:color w:val="0D79CA"/>
          <w:kern w:val="24"/>
          <w:sz w:val="64"/>
          <w:szCs w:val="64"/>
        </w:rPr>
      </w:pPr>
      <w:r w:rsidRPr="00D14E92">
        <w:rPr>
          <w:rFonts w:ascii="Trebuchet MS" w:eastAsia="+mn-ea" w:hAnsi="Trebuchet MS" w:cs="Arial"/>
          <w:kern w:val="24"/>
          <w:sz w:val="440"/>
          <w:szCs w:val="64"/>
        </w:rPr>
        <w:t>СЮИТА</w:t>
      </w:r>
      <w:r w:rsidRPr="00D14E92">
        <w:rPr>
          <w:rFonts w:ascii="Trebuchet MS" w:eastAsia="+mn-ea" w:hAnsi="Trebuchet MS" w:cs="Arial"/>
          <w:color w:val="0D79CA"/>
          <w:kern w:val="24"/>
          <w:sz w:val="64"/>
          <w:szCs w:val="64"/>
        </w:rPr>
        <w:t xml:space="preserve"> </w:t>
      </w:r>
    </w:p>
    <w:p w:rsidR="00EF34B0" w:rsidRDefault="00EF34B0" w:rsidP="00EF34B0">
      <w:pPr>
        <w:spacing w:before="240" w:line="240" w:lineRule="auto"/>
        <w:jc w:val="center"/>
        <w:rPr>
          <w:rFonts w:ascii="Trebuchet MS" w:eastAsia="+mn-ea" w:hAnsi="Trebuchet MS" w:cs="Arial"/>
          <w:color w:val="0D79CA"/>
          <w:kern w:val="24"/>
          <w:sz w:val="64"/>
          <w:szCs w:val="64"/>
        </w:rPr>
      </w:pPr>
      <w:r w:rsidRPr="00EF34B0">
        <w:rPr>
          <w:rFonts w:ascii="Trebuchet MS" w:eastAsia="+mn-ea" w:hAnsi="Trebuchet MS" w:cs="Arial"/>
          <w:kern w:val="24"/>
          <w:sz w:val="200"/>
          <w:szCs w:val="64"/>
        </w:rPr>
        <w:lastRenderedPageBreak/>
        <w:t>самостоятельные части</w:t>
      </w:r>
    </w:p>
    <w:p w:rsidR="00EF34B0" w:rsidRPr="00EF34B0" w:rsidRDefault="00EF34B0" w:rsidP="00EF34B0">
      <w:pPr>
        <w:spacing w:line="240" w:lineRule="auto"/>
        <w:jc w:val="center"/>
        <w:rPr>
          <w:rFonts w:ascii="Trebuchet MS" w:eastAsia="+mn-ea" w:hAnsi="Trebuchet MS" w:cs="Arial"/>
          <w:kern w:val="24"/>
          <w:sz w:val="64"/>
          <w:szCs w:val="64"/>
        </w:rPr>
      </w:pPr>
      <w:r w:rsidRPr="00EF34B0">
        <w:rPr>
          <w:rFonts w:ascii="Trebuchet MS" w:eastAsia="+mn-ea" w:hAnsi="Trebuchet MS" w:cs="Arial"/>
          <w:kern w:val="24"/>
          <w:sz w:val="200"/>
          <w:szCs w:val="64"/>
        </w:rPr>
        <w:lastRenderedPageBreak/>
        <w:t>общий художественный замысел</w:t>
      </w:r>
      <w:r w:rsidRPr="00EF34B0">
        <w:rPr>
          <w:rFonts w:ascii="Trebuchet MS" w:eastAsia="+mn-ea" w:hAnsi="Trebuchet MS" w:cs="Arial"/>
          <w:kern w:val="24"/>
          <w:sz w:val="64"/>
          <w:szCs w:val="64"/>
        </w:rPr>
        <w:t xml:space="preserve"> </w:t>
      </w:r>
    </w:p>
    <w:p w:rsidR="00EF34B0" w:rsidRDefault="00EF34B0" w:rsidP="00D14E92">
      <w:pPr>
        <w:jc w:val="center"/>
        <w:rPr>
          <w:rFonts w:ascii="Trebuchet MS" w:eastAsia="+mn-ea" w:hAnsi="Trebuchet MS" w:cs="Arial"/>
          <w:color w:val="0D79CA"/>
          <w:kern w:val="24"/>
          <w:sz w:val="64"/>
          <w:szCs w:val="64"/>
        </w:rPr>
      </w:pPr>
    </w:p>
    <w:p w:rsidR="00200F01" w:rsidRDefault="00200F01" w:rsidP="00200F01">
      <w:pPr>
        <w:spacing w:line="240" w:lineRule="auto"/>
        <w:jc w:val="center"/>
        <w:rPr>
          <w:rFonts w:ascii="Times New Roman" w:hAnsi="Times New Roman" w:cs="Times New Roman"/>
          <w:sz w:val="240"/>
        </w:rPr>
      </w:pPr>
    </w:p>
    <w:p w:rsidR="00200F01" w:rsidRDefault="00200F01" w:rsidP="00200F01">
      <w:pPr>
        <w:spacing w:after="0" w:line="240" w:lineRule="auto"/>
        <w:jc w:val="center"/>
        <w:rPr>
          <w:rFonts w:ascii="Times New Roman" w:hAnsi="Times New Roman" w:cs="Times New Roman"/>
          <w:sz w:val="300"/>
        </w:rPr>
      </w:pPr>
      <w:r w:rsidRPr="00200F01">
        <w:rPr>
          <w:rFonts w:ascii="Times New Roman" w:hAnsi="Times New Roman" w:cs="Times New Roman"/>
          <w:sz w:val="240"/>
        </w:rPr>
        <w:lastRenderedPageBreak/>
        <w:t>тема</w:t>
      </w:r>
      <w:r>
        <w:rPr>
          <w:rFonts w:ascii="Times New Roman" w:hAnsi="Times New Roman" w:cs="Times New Roman"/>
          <w:sz w:val="300"/>
        </w:rPr>
        <w:t xml:space="preserve"> </w:t>
      </w:r>
    </w:p>
    <w:p w:rsidR="00D14E92" w:rsidRDefault="00200F01" w:rsidP="00200F01">
      <w:pPr>
        <w:spacing w:after="0" w:line="240" w:lineRule="auto"/>
        <w:jc w:val="center"/>
        <w:rPr>
          <w:rFonts w:ascii="Times New Roman" w:hAnsi="Times New Roman" w:cs="Times New Roman"/>
          <w:szCs w:val="230"/>
        </w:rPr>
      </w:pPr>
      <w:r w:rsidRPr="00200F01">
        <w:rPr>
          <w:rFonts w:ascii="Times New Roman" w:hAnsi="Times New Roman" w:cs="Times New Roman"/>
          <w:sz w:val="230"/>
          <w:szCs w:val="230"/>
        </w:rPr>
        <w:t>ШЕХЕРЕЗАДЫ</w:t>
      </w:r>
    </w:p>
    <w:p w:rsidR="00200F01" w:rsidRPr="00200F01" w:rsidRDefault="00200F01" w:rsidP="00200F0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</w:p>
    <w:p w:rsidR="00200F01" w:rsidRPr="00200F01" w:rsidRDefault="00200F01" w:rsidP="00200F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200F01">
        <w:rPr>
          <w:rFonts w:ascii="Times New Roman" w:hAnsi="Times New Roman" w:cs="Times New Roman"/>
          <w:sz w:val="240"/>
        </w:rPr>
        <w:t>тема</w:t>
      </w:r>
      <w:r>
        <w:rPr>
          <w:rFonts w:ascii="Times New Roman" w:hAnsi="Times New Roman" w:cs="Times New Roman"/>
          <w:sz w:val="300"/>
        </w:rPr>
        <w:t xml:space="preserve"> </w:t>
      </w:r>
    </w:p>
    <w:p w:rsidR="00200F01" w:rsidRPr="00200F01" w:rsidRDefault="00200F01" w:rsidP="00200F01">
      <w:pPr>
        <w:spacing w:after="0" w:line="240" w:lineRule="auto"/>
        <w:jc w:val="center"/>
        <w:rPr>
          <w:rFonts w:ascii="Times New Roman" w:hAnsi="Times New Roman" w:cs="Times New Roman"/>
          <w:sz w:val="220"/>
        </w:rPr>
      </w:pPr>
      <w:r>
        <w:rPr>
          <w:rFonts w:ascii="Times New Roman" w:hAnsi="Times New Roman" w:cs="Times New Roman"/>
          <w:sz w:val="230"/>
          <w:szCs w:val="230"/>
        </w:rPr>
        <w:t>ШАХРИАРА</w:t>
      </w:r>
    </w:p>
    <w:p w:rsidR="00D14E92" w:rsidRDefault="00D14E92">
      <w:pPr>
        <w:rPr>
          <w:rFonts w:ascii="Trebuchet MS" w:eastAsia="+mn-ea" w:hAnsi="Trebuchet MS" w:cs="Arial"/>
          <w:color w:val="0D79CA"/>
          <w:kern w:val="24"/>
          <w:sz w:val="64"/>
          <w:szCs w:val="64"/>
        </w:rPr>
      </w:pPr>
    </w:p>
    <w:p w:rsidR="00D14E92" w:rsidRDefault="00D14E92"/>
    <w:sectPr w:rsidR="00D14E92" w:rsidSect="00200F01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7E8"/>
    <w:multiLevelType w:val="hybridMultilevel"/>
    <w:tmpl w:val="D78EFB52"/>
    <w:lvl w:ilvl="0" w:tplc="08D0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EB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C6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E0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0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69"/>
    <w:rsid w:val="00141369"/>
    <w:rsid w:val="00200F01"/>
    <w:rsid w:val="00D14E92"/>
    <w:rsid w:val="00D15403"/>
    <w:rsid w:val="00DB52AE"/>
    <w:rsid w:val="00E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5583-6E15-472B-A49C-C7860DEB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музыка8</dc:creator>
  <cp:keywords/>
  <dc:description/>
  <cp:lastModifiedBy>музыка8</cp:lastModifiedBy>
  <cp:revision>4</cp:revision>
  <cp:lastPrinted>2012-04-27T08:50:00Z</cp:lastPrinted>
  <dcterms:created xsi:type="dcterms:W3CDTF">2012-04-26T11:26:00Z</dcterms:created>
  <dcterms:modified xsi:type="dcterms:W3CDTF">2012-04-27T08:52:00Z</dcterms:modified>
</cp:coreProperties>
</file>