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7" w:rsidRPr="00C902B7" w:rsidRDefault="001B6384" w:rsidP="001B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6390005" cy="9504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23 ВД ооо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50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2B7" w:rsidRPr="00C902B7" w:rsidRDefault="00C902B7" w:rsidP="00C9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F22C28" w:rsidRPr="004179F5" w:rsidRDefault="00F22C28" w:rsidP="004179F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179F5">
        <w:rPr>
          <w:rFonts w:ascii="Times New Roman" w:hAnsi="Times New Roman" w:cs="Times New Roman"/>
          <w:szCs w:val="28"/>
        </w:rPr>
        <w:lastRenderedPageBreak/>
        <w:t>Пояснительная записка</w:t>
      </w:r>
    </w:p>
    <w:p w:rsidR="004179F5" w:rsidRPr="004179F5" w:rsidRDefault="004179F5" w:rsidP="004179F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179F5">
        <w:rPr>
          <w:rFonts w:ascii="Times New Roman" w:hAnsi="Times New Roman" w:cs="Times New Roman"/>
          <w:b/>
          <w:szCs w:val="28"/>
        </w:rPr>
        <w:t>к плану внеурочной деятельности 5-7 классов</w:t>
      </w:r>
    </w:p>
    <w:p w:rsidR="0016527E" w:rsidRDefault="00F22C28" w:rsidP="00E80A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0A4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6527E" w:rsidRPr="0013379B" w:rsidRDefault="00D42321" w:rsidP="00CA2E7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</w:rPr>
        <w:tab/>
      </w:r>
      <w:r w:rsidR="0016527E" w:rsidRPr="0013379B">
        <w:rPr>
          <w:rFonts w:ascii="YS Text" w:eastAsia="Times New Roman" w:hAnsi="YS Text" w:cs="Times New Roman"/>
          <w:color w:val="000000"/>
          <w:sz w:val="24"/>
          <w:szCs w:val="24"/>
        </w:rPr>
        <w:t>Внеурочная деятельность</w:t>
      </w:r>
      <w:r w:rsidR="004627D8" w:rsidRPr="0013379B">
        <w:rPr>
          <w:rFonts w:ascii="YS Text" w:eastAsia="Times New Roman" w:hAnsi="YS Text" w:cs="Times New Roman"/>
          <w:color w:val="000000"/>
          <w:sz w:val="24"/>
          <w:szCs w:val="24"/>
        </w:rPr>
        <w:t xml:space="preserve"> в средней школе № 4</w:t>
      </w:r>
      <w:r w:rsidR="0016527E" w:rsidRPr="0013379B">
        <w:rPr>
          <w:rFonts w:ascii="YS Text" w:eastAsia="Times New Roman" w:hAnsi="YS Text" w:cs="Times New Roman"/>
          <w:color w:val="000000"/>
          <w:sz w:val="24"/>
          <w:szCs w:val="24"/>
        </w:rPr>
        <w:t xml:space="preserve"> организуется в соответствии со следующими нормативными документами и методическими рекомендациями:</w:t>
      </w:r>
    </w:p>
    <w:p w:rsidR="0016527E" w:rsidRPr="0013379B" w:rsidRDefault="0016527E" w:rsidP="00CA2E7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D4232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просвещения Российской Федерации от 31.05.2021 № 287 «Об утверждении</w:t>
      </w:r>
      <w:r w:rsidR="00BC5213"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образования»</w:t>
      </w:r>
      <w:r w:rsidR="00D4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</w:t>
      </w:r>
      <w:r w:rsidR="00E5017A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арегистрировано</w:t>
      </w:r>
      <w:r w:rsidR="00D4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1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17A">
        <w:rPr>
          <w:rFonts w:ascii="Times New Roman" w:eastAsia="Times New Roman" w:hAnsi="Times New Roman" w:cs="Times New Roman"/>
          <w:color w:val="000000"/>
          <w:sz w:val="24"/>
          <w:szCs w:val="24"/>
        </w:rPr>
        <w:t>МинюстеРоссии</w:t>
      </w:r>
      <w:proofErr w:type="spellEnd"/>
      <w:r w:rsidR="00E5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07.2021 № 64101) </w:t>
      </w:r>
    </w:p>
    <w:p w:rsidR="0016527E" w:rsidRPr="00E5017A" w:rsidRDefault="0016527E" w:rsidP="00CA2E7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 w:rsidR="00D423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просвещения Российской Федерации от 05.07.2022г. №</w:t>
      </w:r>
      <w:r w:rsidR="00E5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17A">
        <w:rPr>
          <w:rFonts w:ascii="Times New Roman" w:eastAsia="Times New Roman" w:hAnsi="Times New Roman" w:cs="Times New Roman"/>
          <w:color w:val="000000"/>
          <w:sz w:val="24"/>
          <w:szCs w:val="24"/>
        </w:rPr>
        <w:t>ТВ–1290/03«О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16527E" w:rsidRPr="0013379B" w:rsidRDefault="0016527E" w:rsidP="00CA2E7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 w:rsidR="00D423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17.06.2022 г. № 03-871 «Об организации занятий «Разговоры </w:t>
      </w:r>
      <w:proofErr w:type="gramStart"/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важном»;</w:t>
      </w:r>
    </w:p>
    <w:p w:rsidR="004627D8" w:rsidRPr="0013379B" w:rsidRDefault="00D42321" w:rsidP="00CA2E7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</w:rPr>
        <w:t>Методическими</w:t>
      </w:r>
      <w:r w:rsidR="004627D8" w:rsidRPr="0013379B">
        <w:rPr>
          <w:rFonts w:ascii="YS Text" w:eastAsia="Times New Roman" w:hAnsi="YS Text" w:cs="Times New Roman"/>
          <w:color w:val="000000"/>
          <w:sz w:val="24"/>
          <w:szCs w:val="24"/>
        </w:rPr>
        <w:t xml:space="preserve"> рекомендаци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ями</w:t>
      </w:r>
      <w:r w:rsidR="004627D8" w:rsidRPr="0013379B">
        <w:rPr>
          <w:rFonts w:ascii="YS Text" w:eastAsia="Times New Roman" w:hAnsi="YS Text" w:cs="Times New Roman"/>
          <w:color w:val="000000"/>
          <w:sz w:val="24"/>
          <w:szCs w:val="24"/>
        </w:rPr>
        <w:t xml:space="preserve"> по формированию функциональной грамотности</w:t>
      </w:r>
      <w:r w:rsidR="00FF4ECD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proofErr w:type="gramStart"/>
      <w:r w:rsidR="004627D8" w:rsidRPr="0013379B">
        <w:rPr>
          <w:rFonts w:ascii="YS Text" w:eastAsia="Times New Roman" w:hAnsi="YS Text" w:cs="Times New Roman"/>
          <w:color w:val="000000"/>
          <w:sz w:val="24"/>
          <w:szCs w:val="24"/>
        </w:rPr>
        <w:t>обучающихся</w:t>
      </w:r>
      <w:proofErr w:type="gramEnd"/>
      <w:r w:rsidR="004627D8" w:rsidRPr="0013379B">
        <w:rPr>
          <w:rFonts w:ascii="YS Text" w:eastAsia="Times New Roman" w:hAnsi="YS Text" w:cs="Times New Roman"/>
          <w:color w:val="000000"/>
          <w:sz w:val="24"/>
          <w:szCs w:val="24"/>
        </w:rPr>
        <w:t xml:space="preserve"> – 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hyperlink r:id="rId8" w:history="1">
        <w:r w:rsidRPr="00D01DCB">
          <w:rPr>
            <w:rStyle w:val="aa"/>
            <w:rFonts w:ascii="YS Text" w:eastAsia="Times New Roman" w:hAnsi="YS Text" w:cs="Times New Roman"/>
            <w:sz w:val="24"/>
            <w:szCs w:val="24"/>
          </w:rPr>
          <w:t>http://skiv.instrao.ru/bank-zadaniy/</w:t>
        </w:r>
      </w:hyperlink>
      <w:r w:rsidR="004627D8" w:rsidRPr="0013379B">
        <w:rPr>
          <w:rFonts w:ascii="YS Text" w:eastAsia="Times New Roman" w:hAnsi="YS Text" w:cs="Times New Roman"/>
          <w:color w:val="000000"/>
          <w:sz w:val="24"/>
          <w:szCs w:val="24"/>
        </w:rPr>
        <w:t>;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</w:p>
    <w:p w:rsidR="0016527E" w:rsidRPr="0013379B" w:rsidRDefault="00E80A49" w:rsidP="00CA2E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t xml:space="preserve"> </w:t>
      </w:r>
      <w:r w:rsidR="0016527E" w:rsidRPr="0013379B">
        <w:rPr>
          <w:rFonts w:ascii="Times New Roman" w:hAnsi="Times New Roman" w:cs="Times New Roman"/>
          <w:sz w:val="24"/>
          <w:szCs w:val="24"/>
        </w:rPr>
        <w:t xml:space="preserve">"СП 2.4.3648-20 "Санитарно-эпидемиологические требования к организациям воспитания и обучения, отдыха и оздоровления детей и молодежи", утверждены   </w:t>
      </w:r>
      <w:hyperlink r:id="rId9" w:history="1">
        <w:r w:rsidR="0016527E" w:rsidRPr="0013379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6527E" w:rsidRPr="0013379B">
        <w:rPr>
          <w:rFonts w:ascii="Times New Roman" w:hAnsi="Times New Roman" w:cs="Times New Roman"/>
          <w:sz w:val="24"/>
          <w:szCs w:val="24"/>
        </w:rPr>
        <w:t xml:space="preserve"> Главного государственного санитарного врача Российской Федерации от 28.09.2020 г. N 28 </w:t>
      </w:r>
    </w:p>
    <w:p w:rsidR="0016527E" w:rsidRDefault="0016527E" w:rsidP="00CA2E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t>Постановление</w:t>
      </w:r>
      <w:r w:rsidR="00D42321">
        <w:rPr>
          <w:rFonts w:ascii="Times New Roman" w:hAnsi="Times New Roman" w:cs="Times New Roman"/>
          <w:sz w:val="24"/>
          <w:szCs w:val="24"/>
        </w:rPr>
        <w:t>м</w:t>
      </w:r>
      <w:r w:rsidRPr="0013379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D42321" w:rsidRPr="0013379B" w:rsidRDefault="00D42321" w:rsidP="00CA2E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 общего образования (ООП ООО) средней школы № 4, утвержденной приказом 01-31/60 от 30.08.2023</w:t>
      </w:r>
    </w:p>
    <w:p w:rsidR="00E80A49" w:rsidRPr="0013379B" w:rsidRDefault="00E80A49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49" w:rsidRPr="0013379B" w:rsidRDefault="00E80A49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4179F5">
        <w:rPr>
          <w:rFonts w:ascii="Times New Roman" w:hAnsi="Times New Roman" w:cs="Times New Roman"/>
          <w:sz w:val="24"/>
          <w:szCs w:val="24"/>
        </w:rPr>
        <w:t>с</w:t>
      </w:r>
      <w:r w:rsidRPr="0013379B">
        <w:rPr>
          <w:rFonts w:ascii="Times New Roman" w:hAnsi="Times New Roman" w:cs="Times New Roman"/>
          <w:sz w:val="24"/>
          <w:szCs w:val="24"/>
        </w:rPr>
        <w:t>редней школе № 4 внеурочная деятельность входит в часть, формируемую участниками образовательных отношений, является неотъемлемой частью основной образовательной программы основного общего образования и направлена на достижение планируемых результатов освоения ООП ООО, что позволяет в полной мере реал</w:t>
      </w:r>
      <w:r w:rsidR="00566BFA" w:rsidRPr="0013379B">
        <w:rPr>
          <w:rFonts w:ascii="Times New Roman" w:hAnsi="Times New Roman" w:cs="Times New Roman"/>
          <w:sz w:val="24"/>
          <w:szCs w:val="24"/>
        </w:rPr>
        <w:t>изовать требования ФГОС ООО(2021)</w:t>
      </w:r>
      <w:r w:rsidRPr="00133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C28" w:rsidRPr="0013379B" w:rsidRDefault="00E80A49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sz w:val="24"/>
          <w:szCs w:val="24"/>
        </w:rPr>
        <w:t xml:space="preserve">             </w:t>
      </w:r>
      <w:proofErr w:type="gramStart"/>
      <w:r w:rsidR="00EA3852" w:rsidRPr="0013379B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13379B">
        <w:rPr>
          <w:rFonts w:ascii="Times New Roman" w:hAnsi="Times New Roman" w:cs="Times New Roman"/>
          <w:sz w:val="24"/>
          <w:szCs w:val="24"/>
        </w:rPr>
        <w:t xml:space="preserve">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</w:t>
      </w:r>
      <w:proofErr w:type="spellStart"/>
      <w:r w:rsidRPr="0013379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3379B">
        <w:rPr>
          <w:rFonts w:ascii="Times New Roman" w:hAnsi="Times New Roman" w:cs="Times New Roman"/>
          <w:sz w:val="24"/>
          <w:szCs w:val="24"/>
        </w:rPr>
        <w:t xml:space="preserve"> и предметных) и осуществляется в формах, отличных от форм, используемых преимущественно на урочных занятиях.</w:t>
      </w:r>
      <w:proofErr w:type="gramEnd"/>
    </w:p>
    <w:p w:rsidR="00EA3852" w:rsidRPr="0013379B" w:rsidRDefault="00F22C28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t xml:space="preserve">    </w:t>
      </w:r>
      <w:r w:rsidR="00EA3852" w:rsidRPr="0013379B">
        <w:rPr>
          <w:rFonts w:ascii="Times New Roman" w:hAnsi="Times New Roman" w:cs="Times New Roman"/>
          <w:sz w:val="24"/>
          <w:szCs w:val="24"/>
        </w:rPr>
        <w:t xml:space="preserve">     </w:t>
      </w:r>
      <w:r w:rsidRPr="0013379B">
        <w:rPr>
          <w:rFonts w:ascii="Times New Roman" w:hAnsi="Times New Roman" w:cs="Times New Roman"/>
          <w:sz w:val="24"/>
          <w:szCs w:val="24"/>
        </w:rPr>
        <w:t xml:space="preserve">  </w:t>
      </w:r>
      <w:r w:rsidR="00EA3852" w:rsidRPr="0013379B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</w:t>
      </w:r>
      <w:r w:rsidR="00EA3852" w:rsidRPr="0013379B">
        <w:rPr>
          <w:rFonts w:ascii="Times New Roman" w:hAnsi="Times New Roman" w:cs="Times New Roman"/>
          <w:sz w:val="24"/>
          <w:szCs w:val="24"/>
        </w:rPr>
        <w:br/>
        <w:t>организации, объем внеурочной деятельности на уровне основного общего образования с</w:t>
      </w:r>
      <w:r w:rsidR="00EA3852" w:rsidRPr="0013379B">
        <w:rPr>
          <w:rFonts w:ascii="Times New Roman" w:hAnsi="Times New Roman" w:cs="Times New Roman"/>
          <w:sz w:val="24"/>
          <w:szCs w:val="24"/>
        </w:rPr>
        <w:br/>
        <w:t>учетом интересов обучающихся и возможностей школы.</w:t>
      </w:r>
    </w:p>
    <w:p w:rsidR="00E80A49" w:rsidRPr="0013379B" w:rsidRDefault="00E80A49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C28" w:rsidRPr="0013379B" w:rsidRDefault="00F22C28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t xml:space="preserve">    </w:t>
      </w:r>
      <w:r w:rsidR="00E80A49" w:rsidRPr="001337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379B">
        <w:rPr>
          <w:rFonts w:ascii="Times New Roman" w:hAnsi="Times New Roman" w:cs="Times New Roman"/>
          <w:sz w:val="24"/>
          <w:szCs w:val="24"/>
        </w:rPr>
        <w:t>План внеурочной деятельности обеспечивает широту развития личности обучающихся, учитывает социокультурные потребности, регулирует недопустимость перегрузки учащихся.</w:t>
      </w:r>
    </w:p>
    <w:p w:rsidR="00E80A49" w:rsidRPr="0013379B" w:rsidRDefault="00EA3852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C28" w:rsidRPr="0013379B">
        <w:rPr>
          <w:rFonts w:ascii="Times New Roman" w:hAnsi="Times New Roman" w:cs="Times New Roman"/>
          <w:sz w:val="24"/>
          <w:szCs w:val="24"/>
        </w:rPr>
        <w:t>В реализации внеурочной деятельности принимают участие все педагогические работники (классные руководители, учителя-предметники, педагог-организатор, психолог, социальный педагог и др.)</w:t>
      </w:r>
      <w:r w:rsidRPr="0013379B">
        <w:rPr>
          <w:rFonts w:ascii="Times New Roman" w:hAnsi="Times New Roman" w:cs="Times New Roman"/>
          <w:sz w:val="24"/>
          <w:szCs w:val="24"/>
        </w:rPr>
        <w:t xml:space="preserve"> По месту проведения - непосредственно в образовательной организации;</w:t>
      </w:r>
      <w:r w:rsidRPr="0013379B">
        <w:rPr>
          <w:rFonts w:ascii="Times New Roman" w:hAnsi="Times New Roman" w:cs="Times New Roman"/>
          <w:sz w:val="24"/>
          <w:szCs w:val="24"/>
        </w:rPr>
        <w:br/>
        <w:t>совместно с организациями и учреждениями дополнительного образования</w:t>
      </w:r>
      <w:r w:rsidRPr="0013379B">
        <w:rPr>
          <w:rFonts w:ascii="Times New Roman" w:hAnsi="Times New Roman" w:cs="Times New Roman"/>
          <w:sz w:val="24"/>
          <w:szCs w:val="24"/>
        </w:rPr>
        <w:br/>
        <w:t>детей, спортивными объектами, учреждениями культуры;</w:t>
      </w:r>
      <w:r w:rsidRPr="0013379B">
        <w:rPr>
          <w:rFonts w:ascii="Times New Roman" w:hAnsi="Times New Roman" w:cs="Times New Roman"/>
          <w:sz w:val="24"/>
          <w:szCs w:val="24"/>
        </w:rPr>
        <w:br/>
        <w:t xml:space="preserve">в сотрудничестве с другими организациями. </w:t>
      </w:r>
    </w:p>
    <w:p w:rsidR="00F22C28" w:rsidRPr="0013379B" w:rsidRDefault="00F22C28" w:rsidP="00CA2E71">
      <w:pPr>
        <w:pStyle w:val="Default"/>
        <w:widowControl w:val="0"/>
        <w:ind w:firstLine="708"/>
        <w:jc w:val="both"/>
      </w:pPr>
    </w:p>
    <w:p w:rsidR="00F22C28" w:rsidRPr="0013379B" w:rsidRDefault="00F22C28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t xml:space="preserve">        </w:t>
      </w:r>
      <w:r w:rsidR="00E80A49" w:rsidRPr="0013379B">
        <w:rPr>
          <w:rFonts w:ascii="Times New Roman" w:hAnsi="Times New Roman" w:cs="Times New Roman"/>
          <w:sz w:val="24"/>
          <w:szCs w:val="24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школы</w:t>
      </w:r>
      <w:r w:rsidR="00BC17FC" w:rsidRPr="0013379B">
        <w:rPr>
          <w:rFonts w:ascii="Times New Roman" w:hAnsi="Times New Roman" w:cs="Times New Roman"/>
          <w:sz w:val="24"/>
          <w:szCs w:val="24"/>
        </w:rPr>
        <w:t>.</w:t>
      </w:r>
      <w:r w:rsidRPr="0013379B">
        <w:rPr>
          <w:rFonts w:ascii="Times New Roman" w:hAnsi="Times New Roman" w:cs="Times New Roman"/>
          <w:sz w:val="24"/>
          <w:szCs w:val="24"/>
        </w:rPr>
        <w:t xml:space="preserve">  За счет часов внеурочных занятий </w:t>
      </w:r>
      <w:r w:rsidR="00BC17FC" w:rsidRPr="0013379B">
        <w:rPr>
          <w:rFonts w:ascii="Times New Roman" w:hAnsi="Times New Roman" w:cs="Times New Roman"/>
          <w:sz w:val="24"/>
          <w:szCs w:val="24"/>
        </w:rPr>
        <w:t>в средней школе № 4</w:t>
      </w:r>
      <w:r w:rsidRPr="0013379B">
        <w:rPr>
          <w:rFonts w:ascii="Times New Roman" w:hAnsi="Times New Roman" w:cs="Times New Roman"/>
          <w:sz w:val="24"/>
          <w:szCs w:val="24"/>
        </w:rPr>
        <w:t xml:space="preserve"> расширяет</w:t>
      </w:r>
      <w:r w:rsidR="00BC17FC" w:rsidRPr="0013379B">
        <w:rPr>
          <w:rFonts w:ascii="Times New Roman" w:hAnsi="Times New Roman" w:cs="Times New Roman"/>
          <w:sz w:val="24"/>
          <w:szCs w:val="24"/>
        </w:rPr>
        <w:t>ся программа</w:t>
      </w:r>
      <w:r w:rsidRPr="0013379B">
        <w:rPr>
          <w:rFonts w:ascii="Times New Roman" w:hAnsi="Times New Roman" w:cs="Times New Roman"/>
          <w:sz w:val="24"/>
          <w:szCs w:val="24"/>
        </w:rPr>
        <w:t xml:space="preserve"> воспитания и социализации учащихся</w:t>
      </w:r>
      <w:proofErr w:type="gramStart"/>
      <w:r w:rsidRPr="0013379B">
        <w:rPr>
          <w:rFonts w:ascii="Times New Roman" w:hAnsi="Times New Roman" w:cs="Times New Roman"/>
          <w:sz w:val="24"/>
          <w:szCs w:val="24"/>
        </w:rPr>
        <w:t xml:space="preserve"> </w:t>
      </w:r>
      <w:r w:rsidR="00DA1371" w:rsidRPr="001337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371" w:rsidRPr="0013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49" w:rsidRPr="0013379B" w:rsidRDefault="00F22C28" w:rsidP="00CA2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80A49" w:rsidRPr="0013379B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="00D42321">
        <w:rPr>
          <w:rFonts w:ascii="Times New Roman" w:hAnsi="Times New Roman" w:cs="Times New Roman"/>
          <w:sz w:val="24"/>
          <w:szCs w:val="24"/>
        </w:rPr>
        <w:t>ООО - 2021</w:t>
      </w:r>
      <w:r w:rsidR="00E80A49" w:rsidRPr="0013379B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должна обеспечить обучающимся до 10 часов еженедельных занятий внеурочной деятельностью (до 1750 часов на уровне основного общего образования</w:t>
      </w:r>
      <w:r w:rsidR="00566BFA" w:rsidRPr="0013379B">
        <w:rPr>
          <w:rFonts w:ascii="Times New Roman" w:hAnsi="Times New Roman" w:cs="Times New Roman"/>
          <w:sz w:val="24"/>
          <w:szCs w:val="24"/>
        </w:rPr>
        <w:t>).</w:t>
      </w:r>
    </w:p>
    <w:p w:rsidR="00F22C28" w:rsidRPr="00CA2E71" w:rsidRDefault="00E85761" w:rsidP="00CA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379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CA2E71">
        <w:rPr>
          <w:rFonts w:ascii="Times New Roman" w:hAnsi="Times New Roman" w:cs="Times New Roman"/>
          <w:sz w:val="24"/>
          <w:szCs w:val="24"/>
        </w:rPr>
        <w:t>Формами</w:t>
      </w:r>
      <w:r w:rsidR="007839B3" w:rsidRPr="00CA2E71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в рамках основной образовательной</w:t>
      </w:r>
      <w:r w:rsidR="007839B3" w:rsidRPr="00CA2E71">
        <w:rPr>
          <w:rFonts w:ascii="Times New Roman" w:hAnsi="Times New Roman" w:cs="Times New Roman"/>
          <w:sz w:val="24"/>
          <w:szCs w:val="24"/>
        </w:rPr>
        <w:br/>
        <w:t>программы являются: школьные научные общества,</w:t>
      </w:r>
      <w:r w:rsidR="007839B3" w:rsidRPr="00CA2E71">
        <w:rPr>
          <w:rFonts w:ascii="Times New Roman" w:hAnsi="Times New Roman" w:cs="Times New Roman"/>
          <w:sz w:val="24"/>
          <w:szCs w:val="24"/>
        </w:rPr>
        <w:br/>
      </w:r>
      <w:r w:rsidR="00CA2E71" w:rsidRPr="00CA2E71">
        <w:rPr>
          <w:rFonts w:ascii="Times New Roman" w:hAnsi="Times New Roman" w:cs="Times New Roman"/>
          <w:sz w:val="24"/>
          <w:szCs w:val="24"/>
        </w:rPr>
        <w:t>научные конференции</w:t>
      </w:r>
      <w:r w:rsidR="007839B3" w:rsidRPr="00CA2E71">
        <w:rPr>
          <w:rFonts w:ascii="Times New Roman" w:hAnsi="Times New Roman" w:cs="Times New Roman"/>
          <w:sz w:val="24"/>
          <w:szCs w:val="24"/>
        </w:rPr>
        <w:t xml:space="preserve">, </w:t>
      </w:r>
      <w:r w:rsidR="00CA2E71" w:rsidRPr="00CA2E71">
        <w:rPr>
          <w:rFonts w:ascii="Times New Roman" w:hAnsi="Times New Roman" w:cs="Times New Roman"/>
          <w:sz w:val="24"/>
          <w:szCs w:val="24"/>
        </w:rPr>
        <w:t>классные часы</w:t>
      </w:r>
      <w:r w:rsidR="007839B3" w:rsidRPr="00CA2E71">
        <w:rPr>
          <w:rFonts w:ascii="Times New Roman" w:hAnsi="Times New Roman" w:cs="Times New Roman"/>
          <w:sz w:val="24"/>
          <w:szCs w:val="24"/>
        </w:rPr>
        <w:t xml:space="preserve">, </w:t>
      </w:r>
      <w:r w:rsidR="00CA2E71" w:rsidRPr="00CA2E71">
        <w:rPr>
          <w:rFonts w:ascii="Times New Roman" w:hAnsi="Times New Roman" w:cs="Times New Roman"/>
          <w:sz w:val="24"/>
          <w:szCs w:val="24"/>
        </w:rPr>
        <w:t>олимпиады, соревнования, конкурсы викторины</w:t>
      </w:r>
      <w:proofErr w:type="gramStart"/>
      <w:r w:rsidR="00CA2E71" w:rsidRPr="00CA2E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E71" w:rsidRPr="00CA2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E71" w:rsidRPr="00CA2E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2E71" w:rsidRPr="00CA2E71">
        <w:rPr>
          <w:rFonts w:ascii="Times New Roman" w:hAnsi="Times New Roman" w:cs="Times New Roman"/>
          <w:sz w:val="24"/>
          <w:szCs w:val="24"/>
        </w:rPr>
        <w:t xml:space="preserve">раздничные мероприятия. </w:t>
      </w:r>
      <w:r w:rsidRPr="00CA2E71">
        <w:rPr>
          <w:rFonts w:ascii="Times New Roman" w:hAnsi="Times New Roman" w:cs="Times New Roman"/>
          <w:sz w:val="24"/>
          <w:szCs w:val="24"/>
        </w:rPr>
        <w:t>выходы в кино,</w:t>
      </w:r>
      <w:r w:rsidR="00EA3852" w:rsidRPr="00CA2E71">
        <w:rPr>
          <w:rFonts w:ascii="Times New Roman" w:hAnsi="Times New Roman" w:cs="Times New Roman"/>
          <w:sz w:val="24"/>
          <w:szCs w:val="24"/>
        </w:rPr>
        <w:t xml:space="preserve"> музеи,</w:t>
      </w:r>
      <w:r w:rsidRPr="00CA2E71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7839B3" w:rsidRPr="00CA2E71">
        <w:rPr>
          <w:rFonts w:ascii="Times New Roman" w:hAnsi="Times New Roman" w:cs="Times New Roman"/>
          <w:sz w:val="24"/>
          <w:szCs w:val="24"/>
        </w:rPr>
        <w:t>,</w:t>
      </w:r>
      <w:r w:rsidR="00EA3852" w:rsidRPr="00CA2E71">
        <w:rPr>
          <w:rFonts w:ascii="Times New Roman" w:hAnsi="Times New Roman" w:cs="Times New Roman"/>
          <w:sz w:val="24"/>
          <w:szCs w:val="24"/>
        </w:rPr>
        <w:t xml:space="preserve"> встречи.</w:t>
      </w:r>
      <w:r w:rsidR="007839B3" w:rsidRPr="00CA2E71">
        <w:rPr>
          <w:rFonts w:ascii="Times New Roman" w:hAnsi="Times New Roman" w:cs="Times New Roman"/>
          <w:sz w:val="24"/>
          <w:szCs w:val="24"/>
        </w:rPr>
        <w:br/>
      </w:r>
      <w:r w:rsidRPr="00CA2E7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27D8" w:rsidRPr="00CA2E71" w:rsidRDefault="004627D8" w:rsidP="00CA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 целью реализации принципа формирования единого образовательного пространства</w:t>
      </w:r>
    </w:p>
    <w:p w:rsidR="004627D8" w:rsidRPr="00CA2E71" w:rsidRDefault="004627D8" w:rsidP="00CA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всех уровнях образования часы внеурочной деятельности используются через реализацию </w:t>
      </w:r>
      <w:r w:rsidRPr="00CA2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модели плана</w:t>
      </w:r>
      <w:r w:rsidRPr="00CA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2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преобладанием учебно-познавательной деятельности</w:t>
      </w:r>
      <w:r w:rsidRPr="00CA2E71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наибольшее внимание уделяется внеурочной деятельности по учебным предметам и формированию функциональной грамотности:</w:t>
      </w:r>
    </w:p>
    <w:p w:rsidR="00CA2E71" w:rsidRPr="0013379B" w:rsidRDefault="00CA2E71" w:rsidP="00E85761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4627D8" w:rsidRPr="0013379B" w:rsidTr="004627D8">
        <w:tc>
          <w:tcPr>
            <w:tcW w:w="5139" w:type="dxa"/>
          </w:tcPr>
          <w:p w:rsidR="004627D8" w:rsidRPr="0013379B" w:rsidRDefault="004627D8" w:rsidP="004627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Модель плана </w:t>
            </w:r>
            <w:proofErr w:type="gramStart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внеурочной</w:t>
            </w:r>
            <w:proofErr w:type="gramEnd"/>
          </w:p>
          <w:p w:rsidR="004627D8" w:rsidRPr="0013379B" w:rsidRDefault="004627D8" w:rsidP="004627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140" w:type="dxa"/>
          </w:tcPr>
          <w:p w:rsidR="004627D8" w:rsidRPr="0013379B" w:rsidRDefault="004627D8" w:rsidP="004627D8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3379B">
              <w:rPr>
                <w:shd w:val="clear" w:color="auto" w:fill="FFFFFF"/>
              </w:rPr>
              <w:t>Содержательное наполнение</w:t>
            </w:r>
          </w:p>
        </w:tc>
      </w:tr>
      <w:tr w:rsidR="004627D8" w:rsidRPr="0013379B" w:rsidTr="004627D8">
        <w:tc>
          <w:tcPr>
            <w:tcW w:w="5139" w:type="dxa"/>
          </w:tcPr>
          <w:p w:rsidR="004627D8" w:rsidRPr="0013379B" w:rsidRDefault="004627D8" w:rsidP="004627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Преобладание</w:t>
            </w:r>
          </w:p>
          <w:p w:rsidR="004627D8" w:rsidRPr="0013379B" w:rsidRDefault="004627D8" w:rsidP="004627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учебно-познавательной</w:t>
            </w:r>
          </w:p>
          <w:p w:rsidR="004627D8" w:rsidRPr="0013379B" w:rsidRDefault="004627D8" w:rsidP="004627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</w:t>
            </w:r>
          </w:p>
          <w:p w:rsidR="004627D8" w:rsidRPr="0013379B" w:rsidRDefault="004627D8" w:rsidP="004627D8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  <w:tc>
          <w:tcPr>
            <w:tcW w:w="5140" w:type="dxa"/>
          </w:tcPr>
          <w:p w:rsidR="004627D8" w:rsidRPr="0013379B" w:rsidRDefault="004627D8" w:rsidP="00D4232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занятия </w:t>
            </w:r>
            <w:proofErr w:type="gramStart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формированию функциональной</w:t>
            </w:r>
            <w:r w:rsidR="00713D80"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грамотности;</w:t>
            </w:r>
          </w:p>
          <w:p w:rsidR="004627D8" w:rsidRPr="0013379B" w:rsidRDefault="004627D8" w:rsidP="00D4232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занятия обучающихся с педагогами, сопровождающими</w:t>
            </w:r>
            <w:r w:rsidR="00713D80"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</w:t>
            </w:r>
            <w:proofErr w:type="gramStart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исследовательскую деятельность;</w:t>
            </w:r>
          </w:p>
          <w:p w:rsidR="004627D8" w:rsidRPr="0013379B" w:rsidRDefault="004627D8" w:rsidP="00D4232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занятия </w:t>
            </w:r>
            <w:proofErr w:type="gramStart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33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4627D8" w:rsidRPr="0013379B" w:rsidRDefault="004627D8" w:rsidP="004627D8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EA3852" w:rsidRDefault="00EA3852" w:rsidP="00CA2E71">
      <w:pPr>
        <w:pStyle w:val="Default"/>
        <w:widowControl w:val="0"/>
        <w:rPr>
          <w:color w:val="auto"/>
        </w:rPr>
      </w:pPr>
    </w:p>
    <w:p w:rsidR="00EA3852" w:rsidRDefault="00EA3852" w:rsidP="004627D8">
      <w:pPr>
        <w:pStyle w:val="Default"/>
        <w:widowControl w:val="0"/>
        <w:jc w:val="center"/>
        <w:rPr>
          <w:color w:val="auto"/>
        </w:rPr>
      </w:pPr>
    </w:p>
    <w:p w:rsidR="00F22C28" w:rsidRDefault="00BC17FC" w:rsidP="004627D8">
      <w:pPr>
        <w:pStyle w:val="Default"/>
        <w:widowControl w:val="0"/>
        <w:jc w:val="center"/>
        <w:rPr>
          <w:color w:val="auto"/>
        </w:rPr>
      </w:pPr>
      <w:r w:rsidRPr="00BC17FC">
        <w:rPr>
          <w:color w:val="auto"/>
        </w:rPr>
        <w:t>Внеурочная деятельность в средней школе № 4 организуется по следующим направлениям развития личности:</w:t>
      </w:r>
    </w:p>
    <w:p w:rsidR="004627D8" w:rsidRDefault="004627D8" w:rsidP="004627D8">
      <w:pPr>
        <w:pStyle w:val="Default"/>
        <w:widowControl w:val="0"/>
        <w:jc w:val="center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2"/>
        <w:gridCol w:w="7891"/>
      </w:tblGrid>
      <w:tr w:rsidR="00CA2E71" w:rsidTr="00CA2E71">
        <w:tc>
          <w:tcPr>
            <w:tcW w:w="2282" w:type="dxa"/>
          </w:tcPr>
          <w:p w:rsidR="00CA2E71" w:rsidRDefault="00CA2E71" w:rsidP="00DC4142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направление</w:t>
            </w:r>
          </w:p>
        </w:tc>
        <w:tc>
          <w:tcPr>
            <w:tcW w:w="7891" w:type="dxa"/>
          </w:tcPr>
          <w:p w:rsidR="00CA2E71" w:rsidRDefault="00CA2E71" w:rsidP="00DC4142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Цель занятий</w:t>
            </w:r>
          </w:p>
        </w:tc>
      </w:tr>
      <w:tr w:rsidR="00CA2E71" w:rsidTr="00CA2E71">
        <w:tc>
          <w:tcPr>
            <w:tcW w:w="2282" w:type="dxa"/>
          </w:tcPr>
          <w:p w:rsidR="00CA2E71" w:rsidRPr="00DC4142" w:rsidRDefault="00CA2E71" w:rsidP="00F22C28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DC4142">
              <w:rPr>
                <w:color w:val="auto"/>
                <w:sz w:val="22"/>
                <w:szCs w:val="22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DC4142">
              <w:rPr>
                <w:color w:val="auto"/>
                <w:sz w:val="22"/>
                <w:szCs w:val="22"/>
              </w:rPr>
              <w:t>важном</w:t>
            </w:r>
            <w:proofErr w:type="gramEnd"/>
            <w:r w:rsidRPr="00DC4142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7891" w:type="dxa"/>
          </w:tcPr>
          <w:p w:rsidR="00CA2E71" w:rsidRPr="00DC4142" w:rsidRDefault="00CA2E71" w:rsidP="00A7551B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sz w:val="22"/>
                <w:szCs w:val="22"/>
              </w:rPr>
              <w:t xml:space="preserve"> </w:t>
            </w:r>
            <w:r w:rsidRPr="00DC4142">
              <w:rPr>
                <w:i/>
                <w:sz w:val="22"/>
                <w:szCs w:val="22"/>
              </w:rPr>
              <w:t>Основная цель</w:t>
            </w:r>
            <w:r w:rsidRPr="00DC4142">
              <w:rPr>
                <w:sz w:val="22"/>
                <w:szCs w:val="22"/>
              </w:rPr>
              <w:t xml:space="preserve"> -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</w:t>
            </w:r>
          </w:p>
          <w:p w:rsidR="00CA2E71" w:rsidRPr="00DC4142" w:rsidRDefault="00CA2E71" w:rsidP="00A7551B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задача</w:t>
            </w:r>
            <w:r w:rsidRPr="00DC4142">
              <w:rPr>
                <w:sz w:val="22"/>
                <w:szCs w:val="22"/>
              </w:rPr>
              <w:t xml:space="preserve"> -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:rsidR="00CA2E71" w:rsidRPr="00DC4142" w:rsidRDefault="00CA2E71" w:rsidP="00A7551B">
            <w:pPr>
              <w:pStyle w:val="Default"/>
              <w:widowControl w:val="0"/>
              <w:jc w:val="both"/>
              <w:rPr>
                <w:b/>
                <w:color w:val="auto"/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Основные темы</w:t>
            </w:r>
            <w:r w:rsidRPr="00DC4142">
              <w:rPr>
                <w:sz w:val="22"/>
                <w:szCs w:val="22"/>
              </w:rPr>
              <w:t xml:space="preserve">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      </w:r>
          </w:p>
          <w:p w:rsidR="00CA2E71" w:rsidRPr="00DC4142" w:rsidRDefault="00CA2E71" w:rsidP="00A7551B">
            <w:pPr>
              <w:pStyle w:val="Default"/>
              <w:widowControl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A2E71" w:rsidTr="00CA2E71">
        <w:tc>
          <w:tcPr>
            <w:tcW w:w="2282" w:type="dxa"/>
          </w:tcPr>
          <w:p w:rsidR="00CA2E71" w:rsidRPr="00DC4142" w:rsidRDefault="00D42321" w:rsidP="00A7551B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A2E71" w:rsidRPr="00DC4142">
              <w:rPr>
                <w:sz w:val="22"/>
                <w:szCs w:val="22"/>
              </w:rPr>
              <w:t>анятия по формированию функциональной грамотности школьников</w:t>
            </w:r>
          </w:p>
          <w:p w:rsidR="00CA2E71" w:rsidRPr="00DC4142" w:rsidRDefault="00CA2E71" w:rsidP="00F13719">
            <w:pPr>
              <w:pStyle w:val="Default"/>
              <w:widowControl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891" w:type="dxa"/>
          </w:tcPr>
          <w:p w:rsidR="00CA2E71" w:rsidRPr="00DC4142" w:rsidRDefault="00CA2E71" w:rsidP="00F1371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цель</w:t>
            </w:r>
            <w:r w:rsidRPr="00DC4142">
              <w:rPr>
                <w:sz w:val="22"/>
                <w:szCs w:val="22"/>
              </w:rPr>
              <w:t xml:space="preserve"> -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Эти внеурочные занятия реализуют один из самых важных педагогических принципов – связь образования с жизнью.</w:t>
            </w:r>
          </w:p>
          <w:p w:rsidR="00CA2E71" w:rsidRPr="00DC4142" w:rsidRDefault="00CA2E71" w:rsidP="00F1371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задача</w:t>
            </w:r>
            <w:r w:rsidRPr="00DC4142">
              <w:rPr>
                <w:sz w:val="22"/>
                <w:szCs w:val="22"/>
              </w:rPr>
              <w:t xml:space="preserve"> – формирование функциональной грамотности </w:t>
            </w:r>
            <w:proofErr w:type="gramStart"/>
            <w:r w:rsidRPr="00DC4142">
              <w:rPr>
                <w:sz w:val="22"/>
                <w:szCs w:val="22"/>
              </w:rPr>
              <w:t xml:space="preserve">( </w:t>
            </w:r>
            <w:proofErr w:type="gramEnd"/>
            <w:r w:rsidRPr="00DC4142">
              <w:rPr>
                <w:sz w:val="22"/>
                <w:szCs w:val="22"/>
              </w:rPr>
              <w:t>читательской, математической, естественнонаучной, финансовой, направленной в том числе и на развитие их предпринимательского мышления.)</w:t>
            </w:r>
          </w:p>
        </w:tc>
      </w:tr>
      <w:tr w:rsidR="00CA2E71" w:rsidTr="00CA2E71">
        <w:tc>
          <w:tcPr>
            <w:tcW w:w="2282" w:type="dxa"/>
          </w:tcPr>
          <w:p w:rsidR="00CA2E71" w:rsidRPr="00DC4142" w:rsidRDefault="00D42321" w:rsidP="00DC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A2E71" w:rsidRPr="00DC4142">
              <w:rPr>
                <w:rFonts w:ascii="Times New Roman" w:hAnsi="Times New Roman"/>
              </w:rPr>
              <w:t xml:space="preserve">анятия, направленные на удовлетворение </w:t>
            </w:r>
            <w:proofErr w:type="spellStart"/>
            <w:r w:rsidR="00CA2E71" w:rsidRPr="00DC4142">
              <w:rPr>
                <w:rFonts w:ascii="Times New Roman" w:hAnsi="Times New Roman"/>
              </w:rPr>
              <w:t>профориантационных</w:t>
            </w:r>
            <w:proofErr w:type="spellEnd"/>
            <w:r w:rsidR="00CA2E71" w:rsidRPr="00DC4142">
              <w:rPr>
                <w:rFonts w:ascii="Times New Roman" w:hAnsi="Times New Roman"/>
              </w:rPr>
              <w:t xml:space="preserve"> интересов и потребностей </w:t>
            </w:r>
            <w:r w:rsidR="00CA2E71" w:rsidRPr="00DC4142">
              <w:rPr>
                <w:rFonts w:ascii="Times New Roman" w:hAnsi="Times New Roman"/>
              </w:rPr>
              <w:lastRenderedPageBreak/>
              <w:t>обучающихся</w:t>
            </w:r>
          </w:p>
        </w:tc>
        <w:tc>
          <w:tcPr>
            <w:tcW w:w="7891" w:type="dxa"/>
          </w:tcPr>
          <w:p w:rsidR="00CA2E71" w:rsidRPr="00DC4142" w:rsidRDefault="00CA2E71" w:rsidP="00F1371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lastRenderedPageBreak/>
              <w:t>Основная цель</w:t>
            </w:r>
            <w:r w:rsidRPr="00DC4142">
              <w:rPr>
                <w:sz w:val="22"/>
                <w:szCs w:val="22"/>
              </w:rPr>
              <w:t xml:space="preserve"> – развитие их ценностного отношения к труду как основному способу достижения жизненного благополучия и ощущения уверенности в завтрашнем дне.</w:t>
            </w:r>
          </w:p>
          <w:p w:rsidR="00CA2E71" w:rsidRPr="00DC4142" w:rsidRDefault="00CA2E71" w:rsidP="00F1371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задача</w:t>
            </w:r>
            <w:r w:rsidRPr="00DC4142">
              <w:rPr>
                <w:sz w:val="22"/>
                <w:szCs w:val="22"/>
              </w:rPr>
              <w:t xml:space="preserve"> - 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</w:t>
            </w:r>
            <w:r w:rsidRPr="00DC4142">
              <w:rPr>
                <w:sz w:val="22"/>
                <w:szCs w:val="22"/>
              </w:rPr>
              <w:lastRenderedPageBreak/>
              <w:t xml:space="preserve">профессиональной и </w:t>
            </w:r>
            <w:proofErr w:type="spellStart"/>
            <w:r w:rsidRPr="00DC4142">
              <w:rPr>
                <w:sz w:val="22"/>
                <w:szCs w:val="22"/>
              </w:rPr>
              <w:t>внепрофессиональной</w:t>
            </w:r>
            <w:proofErr w:type="spellEnd"/>
            <w:r w:rsidRPr="00DC4142">
              <w:rPr>
                <w:sz w:val="22"/>
                <w:szCs w:val="22"/>
              </w:rPr>
              <w:t xml:space="preserve"> деятельности.</w:t>
            </w:r>
          </w:p>
          <w:p w:rsidR="00CA2E71" w:rsidRPr="00DC4142" w:rsidRDefault="00CA2E71" w:rsidP="000A7080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sz w:val="22"/>
                <w:szCs w:val="22"/>
              </w:rPr>
              <w:t xml:space="preserve"> </w:t>
            </w:r>
            <w:r w:rsidRPr="00DC4142">
              <w:rPr>
                <w:i/>
                <w:sz w:val="22"/>
                <w:szCs w:val="22"/>
              </w:rPr>
              <w:t>Основное содержание</w:t>
            </w:r>
            <w:r w:rsidRPr="00DC4142">
              <w:rPr>
                <w:sz w:val="22"/>
                <w:szCs w:val="22"/>
              </w:rPr>
              <w:t xml:space="preserve"> - знакомство школьников с миром профессий и способами получения профессионального образования; создание условий для развития важных </w:t>
            </w:r>
            <w:proofErr w:type="spellStart"/>
            <w:r w:rsidRPr="00DC4142">
              <w:rPr>
                <w:sz w:val="22"/>
                <w:szCs w:val="22"/>
              </w:rPr>
              <w:t>надпрофессиональных</w:t>
            </w:r>
            <w:proofErr w:type="spellEnd"/>
            <w:r w:rsidRPr="00DC4142">
              <w:rPr>
                <w:sz w:val="22"/>
                <w:szCs w:val="22"/>
              </w:rPr>
              <w:t xml:space="preserve"> навыков - общения, работы в команде, поведения в конфликтной ситуации и т.п.; создание условий для познания ребенком самого себя, своих мотивов, устремлений, склонностей. Это поможет ему стать увереннее в себе, адекватнее оценивать свои силы и возможности. </w:t>
            </w:r>
          </w:p>
        </w:tc>
      </w:tr>
      <w:tr w:rsidR="00CA2E71" w:rsidTr="00CA2E71">
        <w:tc>
          <w:tcPr>
            <w:tcW w:w="2282" w:type="dxa"/>
          </w:tcPr>
          <w:p w:rsidR="00CA2E71" w:rsidRPr="00DC4142" w:rsidRDefault="00D42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="00CA2E71" w:rsidRPr="00DC4142">
              <w:rPr>
                <w:rFonts w:ascii="Times New Roman" w:hAnsi="Times New Roman"/>
              </w:rPr>
              <w:t>анятия, связанные с реализацией особых интеллектуальных и социокультурных потребностей обучающихся.</w:t>
            </w:r>
          </w:p>
        </w:tc>
        <w:tc>
          <w:tcPr>
            <w:tcW w:w="7891" w:type="dxa"/>
          </w:tcPr>
          <w:p w:rsidR="00CA2E71" w:rsidRPr="00DC4142" w:rsidRDefault="00CA2E71" w:rsidP="001A7448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цель</w:t>
            </w:r>
            <w:r w:rsidRPr="00DC4142">
              <w:rPr>
                <w:sz w:val="22"/>
                <w:szCs w:val="22"/>
              </w:rPr>
              <w:t xml:space="preserve"> – интеллектуальное и общекультурное развитие школьников, удовлетворение их особых познавательных, культурных, оздоровительных потребностей и интересов. </w:t>
            </w:r>
          </w:p>
          <w:p w:rsidR="00CA2E71" w:rsidRPr="00DC4142" w:rsidRDefault="00CA2E71" w:rsidP="001A7448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задача</w:t>
            </w:r>
            <w:r w:rsidRPr="00DC4142">
              <w:rPr>
                <w:sz w:val="22"/>
                <w:szCs w:val="22"/>
              </w:rPr>
              <w:t xml:space="preserve"> - формирование ценностного отношения школьников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России.</w:t>
            </w:r>
          </w:p>
        </w:tc>
      </w:tr>
      <w:tr w:rsidR="00CA2E71" w:rsidTr="00CA2E71">
        <w:tc>
          <w:tcPr>
            <w:tcW w:w="2282" w:type="dxa"/>
          </w:tcPr>
          <w:p w:rsidR="00CA2E71" w:rsidRPr="00DC4142" w:rsidRDefault="00D42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A2E71">
              <w:rPr>
                <w:rFonts w:ascii="Times New Roman" w:hAnsi="Times New Roman"/>
              </w:rPr>
              <w:t>анятия</w:t>
            </w:r>
            <w:r w:rsidR="00CA2E71" w:rsidRPr="00DC4142">
              <w:rPr>
                <w:rFonts w:ascii="Times New Roman" w:hAnsi="Times New Roman"/>
              </w:rPr>
              <w:t xml:space="preserve">, направленным на удовлетворение интересов и </w:t>
            </w:r>
            <w:proofErr w:type="gramStart"/>
            <w:r w:rsidR="00CA2E71" w:rsidRPr="00DC4142">
              <w:rPr>
                <w:rFonts w:ascii="Times New Roman" w:hAnsi="Times New Roman"/>
              </w:rPr>
              <w:t>потребностей</w:t>
            </w:r>
            <w:proofErr w:type="gramEnd"/>
            <w:r w:rsidR="00CA2E71" w:rsidRPr="00DC4142">
              <w:rPr>
                <w:rFonts w:ascii="Times New Roman" w:hAnsi="Times New Roman"/>
              </w:rPr>
              <w:t xml:space="preserve"> обучающихся в творческом и физическом развитии, помощь в их самореализации, раскрытии и развитии их способностей и талантов.</w:t>
            </w:r>
          </w:p>
        </w:tc>
        <w:tc>
          <w:tcPr>
            <w:tcW w:w="7891" w:type="dxa"/>
          </w:tcPr>
          <w:p w:rsidR="00CA2E71" w:rsidRPr="00DC4142" w:rsidRDefault="00CA2E71" w:rsidP="00DC4142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цель</w:t>
            </w:r>
            <w:r w:rsidRPr="00DC4142">
              <w:rPr>
                <w:sz w:val="22"/>
                <w:szCs w:val="22"/>
              </w:rPr>
              <w:t xml:space="preserve"> -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культуре.</w:t>
            </w:r>
          </w:p>
          <w:p w:rsidR="00CA2E71" w:rsidRDefault="00CA2E71" w:rsidP="00671B32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цель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DC4142">
              <w:rPr>
                <w:sz w:val="22"/>
                <w:szCs w:val="22"/>
              </w:rPr>
              <w:t xml:space="preserve">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слабых. </w:t>
            </w:r>
          </w:p>
          <w:p w:rsidR="00CA2E71" w:rsidRPr="00DC4142" w:rsidRDefault="00CA2E71" w:rsidP="00671B32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DC4142">
              <w:rPr>
                <w:i/>
                <w:sz w:val="22"/>
                <w:szCs w:val="22"/>
              </w:rPr>
              <w:t>Основная цель</w:t>
            </w:r>
            <w:r w:rsidRPr="00DC4142">
              <w:rPr>
                <w:sz w:val="22"/>
                <w:szCs w:val="22"/>
              </w:rPr>
              <w:t xml:space="preserve"> –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DC4142">
              <w:rPr>
                <w:sz w:val="22"/>
                <w:szCs w:val="22"/>
              </w:rPr>
              <w:t>самообслуживающего</w:t>
            </w:r>
            <w:proofErr w:type="spellEnd"/>
            <w:r w:rsidRPr="00DC4142">
              <w:rPr>
                <w:sz w:val="22"/>
                <w:szCs w:val="22"/>
              </w:rPr>
              <w:t xml:space="preserve"> труда.</w:t>
            </w:r>
          </w:p>
        </w:tc>
      </w:tr>
    </w:tbl>
    <w:p w:rsidR="00F22C28" w:rsidRDefault="00641B1A" w:rsidP="00F22C28">
      <w:pPr>
        <w:pStyle w:val="Default"/>
        <w:widowControl w:val="0"/>
        <w:rPr>
          <w:b/>
          <w:color w:val="auto"/>
        </w:rPr>
      </w:pPr>
      <w:r>
        <w:rPr>
          <w:color w:val="auto"/>
        </w:rPr>
        <w:t xml:space="preserve">          </w:t>
      </w:r>
    </w:p>
    <w:p w:rsidR="007839B3" w:rsidRPr="0013379B" w:rsidRDefault="00641B1A" w:rsidP="007839B3">
      <w:pPr>
        <w:pStyle w:val="Default"/>
        <w:widowControl w:val="0"/>
        <w:spacing w:line="276" w:lineRule="auto"/>
        <w:jc w:val="both"/>
      </w:pPr>
      <w:r w:rsidRPr="0013379B">
        <w:t xml:space="preserve">            </w:t>
      </w:r>
      <w:r w:rsidR="007839B3" w:rsidRPr="0013379B">
        <w:t>Реализация воспитательного потенциала курсов внеурочной деятельности ориентирует детей на доброжелательное, бережное, заботливое отношение к миру, любовь</w:t>
      </w:r>
      <w:r w:rsidR="007839B3" w:rsidRPr="0013379B">
        <w:br/>
        <w:t xml:space="preserve">к Родине, реализуется в рамках классных часов «Разговор о </w:t>
      </w:r>
      <w:proofErr w:type="gramStart"/>
      <w:r w:rsidR="007839B3" w:rsidRPr="0013379B">
        <w:t>важном</w:t>
      </w:r>
      <w:proofErr w:type="gramEnd"/>
      <w:r w:rsidR="007839B3" w:rsidRPr="0013379B">
        <w:t>» и в рамках следующих</w:t>
      </w:r>
      <w:r w:rsidR="007839B3" w:rsidRPr="0013379B">
        <w:br/>
        <w:t>выбранных школьниками ее видов:</w:t>
      </w:r>
    </w:p>
    <w:p w:rsidR="00545ED4" w:rsidRPr="0013379B" w:rsidRDefault="007839B3" w:rsidP="007839B3">
      <w:pPr>
        <w:pStyle w:val="Default"/>
        <w:widowControl w:val="0"/>
        <w:spacing w:line="276" w:lineRule="auto"/>
        <w:jc w:val="both"/>
      </w:pPr>
      <w:r w:rsidRPr="0013379B">
        <w:br/>
        <w:t xml:space="preserve">– </w:t>
      </w:r>
      <w:r w:rsidRPr="0013379B">
        <w:rPr>
          <w:b/>
        </w:rPr>
        <w:t>Познавательная деятельность.</w:t>
      </w:r>
      <w:r w:rsidRPr="0013379B">
        <w:t xml:space="preserve"> Курсы внеурочной деятельности,</w:t>
      </w:r>
      <w:r w:rsidRPr="0013379B">
        <w:br/>
        <w:t>направленные на передачу школьникам социально значимых знаний, развивающие их</w:t>
      </w:r>
      <w:r w:rsidRPr="0013379B">
        <w:br/>
        <w:t>любознательность, позволяющие привлечь их внимание к экономическим, политическим,</w:t>
      </w:r>
      <w:r w:rsidRPr="0013379B">
        <w:br/>
        <w:t>экологическим, гуманитарным проблемам нашего общества, формирующие их</w:t>
      </w:r>
      <w:r w:rsidRPr="0013379B">
        <w:br/>
        <w:t>гуманистическое мировоззрение и научную картину мира</w:t>
      </w:r>
      <w:r w:rsidR="00641B1A" w:rsidRPr="0013379B">
        <w:t>.</w:t>
      </w:r>
    </w:p>
    <w:p w:rsidR="00641B1A" w:rsidRPr="0013379B" w:rsidRDefault="007839B3" w:rsidP="00641B1A">
      <w:pPr>
        <w:pStyle w:val="Default"/>
        <w:widowControl w:val="0"/>
        <w:spacing w:line="276" w:lineRule="auto"/>
        <w:jc w:val="both"/>
      </w:pPr>
      <w:r w:rsidRPr="0013379B">
        <w:br/>
        <w:t xml:space="preserve">- </w:t>
      </w:r>
      <w:r w:rsidRPr="0013379B">
        <w:rPr>
          <w:b/>
        </w:rPr>
        <w:t>Художественное творчество</w:t>
      </w:r>
      <w:r w:rsidRPr="0013379B">
        <w:t>. Курсы внеурочной деятельности, создающие</w:t>
      </w:r>
      <w:r w:rsidRPr="0013379B">
        <w:br/>
        <w:t>благоприятные условия для социальной самореализации школьников, направленные на</w:t>
      </w:r>
      <w:r w:rsidRPr="0013379B">
        <w:br/>
        <w:t>раскрытие их творческих способностей, формирование чувства вкуса и умения ценить</w:t>
      </w:r>
      <w:r w:rsidRPr="0013379B">
        <w:br/>
        <w:t>прекрасное, на воспитание ценностного отношения школьников к культуре и их общее</w:t>
      </w:r>
      <w:r w:rsidRPr="0013379B">
        <w:br/>
        <w:t>духовно-нравственное развитие</w:t>
      </w:r>
      <w:r w:rsidR="00641B1A" w:rsidRPr="0013379B">
        <w:t>.</w:t>
      </w:r>
    </w:p>
    <w:p w:rsidR="007839B3" w:rsidRPr="0013379B" w:rsidRDefault="007839B3" w:rsidP="00641B1A">
      <w:pPr>
        <w:pStyle w:val="Default"/>
        <w:widowControl w:val="0"/>
        <w:spacing w:line="276" w:lineRule="auto"/>
        <w:jc w:val="both"/>
      </w:pPr>
      <w:r w:rsidRPr="0013379B">
        <w:t xml:space="preserve">- </w:t>
      </w:r>
      <w:r w:rsidRPr="0013379B">
        <w:rPr>
          <w:b/>
        </w:rPr>
        <w:t>Проблемно-ценностное общен</w:t>
      </w:r>
      <w:r w:rsidRPr="0013379B">
        <w:t>ие. Курсы внеурочной деятельности, направленные</w:t>
      </w:r>
      <w:r w:rsidRPr="0013379B">
        <w:br/>
        <w:t>на развитие коммуникативных компетенций школьников, воспитание у них культуры</w:t>
      </w:r>
      <w:r w:rsidRPr="0013379B">
        <w:br/>
        <w:t>общения, развитие умений слушать и слышать других, уважать чужое мнение и отстаивать</w:t>
      </w:r>
      <w:r w:rsidRPr="0013379B">
        <w:br/>
        <w:t>свое собственное, терпимо относиться к разнообразию взглядов людей</w:t>
      </w:r>
      <w:r w:rsidR="00641B1A" w:rsidRPr="0013379B">
        <w:t>.</w:t>
      </w:r>
    </w:p>
    <w:p w:rsidR="00641B1A" w:rsidRPr="0013379B" w:rsidRDefault="007839B3" w:rsidP="007839B3">
      <w:pPr>
        <w:pStyle w:val="Default"/>
        <w:widowControl w:val="0"/>
        <w:spacing w:line="276" w:lineRule="auto"/>
        <w:jc w:val="both"/>
      </w:pPr>
      <w:r w:rsidRPr="0013379B">
        <w:br/>
        <w:t xml:space="preserve">- </w:t>
      </w:r>
      <w:r w:rsidRPr="0013379B">
        <w:rPr>
          <w:b/>
        </w:rPr>
        <w:t>Туристско-краеведческая деятельность.</w:t>
      </w:r>
      <w:r w:rsidRPr="0013379B">
        <w:t xml:space="preserve"> Курсы внеурочной деятельности,</w:t>
      </w:r>
      <w:r w:rsidRPr="0013379B">
        <w:br/>
        <w:t>направленные на воспитание у школьников любви к городу Ярославлю, его истории,</w:t>
      </w:r>
      <w:r w:rsidRPr="0013379B">
        <w:br/>
        <w:t>культуре, природе, на развитие самостоятельности и ответственности школьников,</w:t>
      </w:r>
      <w:r w:rsidRPr="0013379B">
        <w:br/>
        <w:t xml:space="preserve">формирование у них навыков </w:t>
      </w:r>
      <w:proofErr w:type="spellStart"/>
      <w:r w:rsidRPr="0013379B">
        <w:t>самообслуживающего</w:t>
      </w:r>
      <w:proofErr w:type="spellEnd"/>
      <w:r w:rsidRPr="0013379B">
        <w:t xml:space="preserve"> труда</w:t>
      </w:r>
      <w:r w:rsidR="00641B1A" w:rsidRPr="0013379B">
        <w:t>.</w:t>
      </w:r>
    </w:p>
    <w:p w:rsidR="00A032B4" w:rsidRPr="0013379B" w:rsidRDefault="007839B3" w:rsidP="007839B3">
      <w:pPr>
        <w:pStyle w:val="Default"/>
        <w:widowControl w:val="0"/>
        <w:spacing w:line="276" w:lineRule="auto"/>
        <w:jc w:val="both"/>
        <w:rPr>
          <w:b/>
          <w:color w:val="auto"/>
        </w:rPr>
      </w:pPr>
      <w:r w:rsidRPr="0013379B">
        <w:lastRenderedPageBreak/>
        <w:t xml:space="preserve">- </w:t>
      </w:r>
      <w:r w:rsidRPr="0013379B">
        <w:rPr>
          <w:b/>
        </w:rPr>
        <w:t>Трудовая деятельност</w:t>
      </w:r>
      <w:r w:rsidRPr="0013379B">
        <w:t>ь. Курсы внеурочной деятельности, направленные на</w:t>
      </w:r>
      <w:r w:rsidRPr="0013379B">
        <w:br/>
        <w:t>развитие творческих способностей школьников, воспитание у них трудолюбия и</w:t>
      </w:r>
      <w:r w:rsidRPr="0013379B">
        <w:br/>
        <w:t>уважительного отношения не только к физическому труду, но и людям разных профессий</w:t>
      </w:r>
      <w:r w:rsidR="00641B1A" w:rsidRPr="0013379B">
        <w:t>.</w:t>
      </w:r>
      <w:r w:rsidRPr="0013379B">
        <w:br/>
      </w:r>
      <w:r w:rsidRPr="0013379B">
        <w:br/>
        <w:t xml:space="preserve">- </w:t>
      </w:r>
      <w:r w:rsidRPr="0013379B">
        <w:rPr>
          <w:b/>
        </w:rPr>
        <w:t>Игровая деятельность.</w:t>
      </w:r>
      <w:r w:rsidRPr="0013379B">
        <w:t xml:space="preserve"> Курсы внеурочной деятельности, направленные на</w:t>
      </w:r>
      <w:r w:rsidRPr="0013379B">
        <w:br/>
        <w:t>раскрытие творческого, умственного и физического потенциала школьников, развитие у</w:t>
      </w:r>
      <w:r w:rsidRPr="0013379B">
        <w:br/>
        <w:t>них навыков конструктивного общения, умений работать в команде</w:t>
      </w:r>
      <w:r w:rsidR="00641B1A" w:rsidRPr="0013379B">
        <w:t>.</w:t>
      </w:r>
    </w:p>
    <w:p w:rsidR="00671B32" w:rsidRPr="004179F5" w:rsidRDefault="00671B32" w:rsidP="0067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79F5">
        <w:rPr>
          <w:rFonts w:ascii="Times New Roman" w:eastAsia="Times New Roman" w:hAnsi="Times New Roman" w:cs="Times New Roman"/>
          <w:color w:val="000000"/>
          <w:sz w:val="24"/>
          <w:szCs w:val="28"/>
        </w:rPr>
        <w:t>Ожидаемые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775"/>
        <w:gridCol w:w="3427"/>
      </w:tblGrid>
      <w:tr w:rsidR="00671B32" w:rsidTr="00671B32">
        <w:tc>
          <w:tcPr>
            <w:tcW w:w="4077" w:type="dxa"/>
          </w:tcPr>
          <w:p w:rsidR="00671B32" w:rsidRPr="00671B32" w:rsidRDefault="00671B32" w:rsidP="00671B3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Личностные:</w:t>
            </w:r>
          </w:p>
          <w:p w:rsidR="00671B32" w:rsidRDefault="00671B32" w:rsidP="00671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671B32" w:rsidRPr="00671B32" w:rsidRDefault="00671B32" w:rsidP="00671B3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Предметные:</w:t>
            </w:r>
          </w:p>
          <w:p w:rsidR="00671B32" w:rsidRDefault="00671B32" w:rsidP="00671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671B32" w:rsidRPr="00671B32" w:rsidRDefault="00671B32" w:rsidP="00671B3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671B32" w:rsidRDefault="00671B32" w:rsidP="00671B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1B32" w:rsidTr="00671B32">
        <w:tc>
          <w:tcPr>
            <w:tcW w:w="4077" w:type="dxa"/>
          </w:tcPr>
          <w:p w:rsidR="00671B32" w:rsidRPr="00671B32" w:rsidRDefault="00671B32" w:rsidP="00671B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A239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и способность к саморазвитию;</w:t>
            </w:r>
          </w:p>
          <w:p w:rsidR="00671B32" w:rsidRPr="00671B32" w:rsidRDefault="00671B32" w:rsidP="00671B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A239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мотивации к познанию, ценностно-смысловые </w:t>
            </w:r>
            <w:proofErr w:type="spellStart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установки</w:t>
            </w:r>
            <w:proofErr w:type="gramStart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тражающие</w:t>
            </w:r>
            <w:proofErr w:type="spellEnd"/>
          </w:p>
          <w:p w:rsidR="00671B32" w:rsidRPr="00671B32" w:rsidRDefault="00671B32" w:rsidP="00671B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индивидуально-</w:t>
            </w:r>
            <w:proofErr w:type="spellStart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личностныепозиции</w:t>
            </w:r>
            <w:proofErr w:type="spellEnd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71B32" w:rsidRPr="00671B32" w:rsidRDefault="00671B32" w:rsidP="00671B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личностных качеств;</w:t>
            </w:r>
          </w:p>
          <w:p w:rsidR="00671B32" w:rsidRPr="00671B32" w:rsidRDefault="00671B32" w:rsidP="00671B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A239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 гражданской идентичности.</w:t>
            </w:r>
          </w:p>
          <w:p w:rsidR="00671B32" w:rsidRDefault="00671B32" w:rsidP="00671B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671B32" w:rsidRPr="00671B32" w:rsidRDefault="00671B32" w:rsidP="00671B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нового знания и опыта его применения.</w:t>
            </w:r>
          </w:p>
          <w:p w:rsidR="00671B32" w:rsidRDefault="00671B32" w:rsidP="00671B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671B32" w:rsidRPr="00671B32" w:rsidRDefault="00671B32" w:rsidP="00671B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освоение универсальных учебных действий;</w:t>
            </w:r>
          </w:p>
          <w:p w:rsidR="00671B32" w:rsidRPr="00671B32" w:rsidRDefault="00671B32" w:rsidP="00671B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1B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овладение ключевыми компетенциями.</w:t>
            </w:r>
          </w:p>
          <w:p w:rsidR="00671B32" w:rsidRDefault="00671B32" w:rsidP="00671B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1B32" w:rsidRPr="00671B32" w:rsidRDefault="00671B32" w:rsidP="0067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32" w:rsidRPr="00671B32" w:rsidRDefault="00EA3852" w:rsidP="00E85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Воспитательный результат внеурочной деятельности 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духовно-нравственное приобретение </w:t>
      </w:r>
      <w:proofErr w:type="gramStart"/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благодаря его участию в том или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ином виде деятельности.</w:t>
      </w:r>
    </w:p>
    <w:p w:rsidR="00671B32" w:rsidRPr="00671B32" w:rsidRDefault="00EA3852" w:rsidP="00E85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эффект внеурочной деятельности - влияние (последствие)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или иного духовно-нравственного приобретения на процесс развития личности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B32"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обучающегося.</w:t>
      </w:r>
    </w:p>
    <w:p w:rsidR="00671B32" w:rsidRPr="00671B32" w:rsidRDefault="00671B32" w:rsidP="00E85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внеурочной деятельности учащихся на уровне основного общего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строго ориентированы на воспитательные результаты.</w:t>
      </w:r>
    </w:p>
    <w:p w:rsidR="00EA3852" w:rsidRDefault="00671B32" w:rsidP="001337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способствует тому, что школьник самостоятельно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выступления;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="00E8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самообслуживания,</w:t>
      </w:r>
      <w:r w:rsidR="00EA3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B3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самоорганизации и организации совместно</w:t>
      </w:r>
      <w:r w:rsidR="0013379B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 с другими детьми</w:t>
      </w: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4179F5" w:rsidRDefault="004179F5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D42321" w:rsidRDefault="00D4232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</w:p>
    <w:p w:rsidR="00EA3852" w:rsidRDefault="00CA2E71" w:rsidP="00EA3852">
      <w:pPr>
        <w:pStyle w:val="Default"/>
        <w:widowControl w:val="0"/>
        <w:spacing w:line="276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П</w:t>
      </w:r>
      <w:r w:rsidR="00EA3852" w:rsidRPr="000A03D9">
        <w:rPr>
          <w:b/>
          <w:shd w:val="clear" w:color="auto" w:fill="FFFFFF"/>
        </w:rPr>
        <w:t xml:space="preserve">лан внеурочной деятельности </w:t>
      </w:r>
      <w:r w:rsidR="004179F5">
        <w:rPr>
          <w:b/>
          <w:shd w:val="clear" w:color="auto" w:fill="FFFFFF"/>
        </w:rPr>
        <w:t>5-7 класс</w:t>
      </w:r>
    </w:p>
    <w:tbl>
      <w:tblPr>
        <w:tblStyle w:val="a5"/>
        <w:tblW w:w="0" w:type="auto"/>
        <w:tblInd w:w="-10" w:type="dxa"/>
        <w:tblLook w:val="04A0" w:firstRow="1" w:lastRow="0" w:firstColumn="1" w:lastColumn="0" w:noHBand="0" w:noVBand="1"/>
      </w:tblPr>
      <w:tblGrid>
        <w:gridCol w:w="3804"/>
        <w:gridCol w:w="2485"/>
        <w:gridCol w:w="2000"/>
        <w:gridCol w:w="2000"/>
      </w:tblGrid>
      <w:tr w:rsidR="00CA2E71" w:rsidTr="00B8631C">
        <w:tc>
          <w:tcPr>
            <w:tcW w:w="3804" w:type="dxa"/>
          </w:tcPr>
          <w:p w:rsidR="00CA2E71" w:rsidRDefault="00CA2E71" w:rsidP="00C902B7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CA2E71" w:rsidRDefault="00CA2E71" w:rsidP="00C902B7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485" w:type="dxa"/>
          </w:tcPr>
          <w:p w:rsidR="00CA2E71" w:rsidRDefault="00CA2E71" w:rsidP="00CA2E71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CA2E71" w:rsidTr="00B8631C">
        <w:tc>
          <w:tcPr>
            <w:tcW w:w="3804" w:type="dxa"/>
          </w:tcPr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71" w:rsidTr="00B8631C">
        <w:tc>
          <w:tcPr>
            <w:tcW w:w="3804" w:type="dxa"/>
          </w:tcPr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485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71" w:rsidTr="00B8631C">
        <w:tc>
          <w:tcPr>
            <w:tcW w:w="3804" w:type="dxa"/>
          </w:tcPr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работа/</w:t>
            </w:r>
          </w:p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Предпринимательство/</w:t>
            </w:r>
          </w:p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85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71" w:rsidTr="00B8631C">
        <w:tc>
          <w:tcPr>
            <w:tcW w:w="3804" w:type="dxa"/>
          </w:tcPr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485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2E71" w:rsidTr="00B8631C">
        <w:tc>
          <w:tcPr>
            <w:tcW w:w="3804" w:type="dxa"/>
          </w:tcPr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5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2E71" w:rsidTr="00B8631C">
        <w:tc>
          <w:tcPr>
            <w:tcW w:w="3804" w:type="dxa"/>
          </w:tcPr>
          <w:p w:rsidR="00CA2E71" w:rsidRDefault="00CA2E71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485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2E71" w:rsidTr="00B8631C">
        <w:tc>
          <w:tcPr>
            <w:tcW w:w="3804" w:type="dxa"/>
          </w:tcPr>
          <w:p w:rsidR="00CA2E71" w:rsidRDefault="00CA2E71" w:rsidP="00C902B7">
            <w:pPr>
              <w:spacing w:after="119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CA2E71" w:rsidRDefault="00CA2E71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F05DB" w:rsidRDefault="00EF05DB" w:rsidP="00B8631C">
      <w:pPr>
        <w:pStyle w:val="Default"/>
        <w:widowControl w:val="0"/>
        <w:spacing w:line="276" w:lineRule="auto"/>
        <w:rPr>
          <w:rFonts w:ascii="YS Text" w:hAnsi="YS Text"/>
          <w:shd w:val="clear" w:color="auto" w:fill="FFFFFF"/>
        </w:rPr>
      </w:pPr>
    </w:p>
    <w:tbl>
      <w:tblPr>
        <w:tblStyle w:val="a5"/>
        <w:tblW w:w="0" w:type="auto"/>
        <w:tblInd w:w="-10" w:type="dxa"/>
        <w:tblLook w:val="04A0" w:firstRow="1" w:lastRow="0" w:firstColumn="1" w:lastColumn="0" w:noHBand="0" w:noVBand="1"/>
      </w:tblPr>
      <w:tblGrid>
        <w:gridCol w:w="3804"/>
        <w:gridCol w:w="2485"/>
        <w:gridCol w:w="2000"/>
        <w:gridCol w:w="2000"/>
      </w:tblGrid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F3465C" w:rsidRDefault="00F3465C" w:rsidP="00C902B7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65C" w:rsidTr="00C902B7">
        <w:tc>
          <w:tcPr>
            <w:tcW w:w="3804" w:type="dxa"/>
          </w:tcPr>
          <w:p w:rsidR="00C902B7" w:rsidRPr="00C902B7" w:rsidRDefault="00C902B7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2B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902B7">
              <w:rPr>
                <w:rFonts w:ascii="Times New Roman" w:hAnsi="Times New Roman"/>
                <w:sz w:val="24"/>
                <w:szCs w:val="24"/>
              </w:rPr>
              <w:t xml:space="preserve"> работа/</w:t>
            </w:r>
          </w:p>
          <w:p w:rsidR="00C902B7" w:rsidRPr="00C902B7" w:rsidRDefault="00C902B7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Предпринимательство/</w:t>
            </w:r>
          </w:p>
          <w:p w:rsidR="00C902B7" w:rsidRDefault="00C902B7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Предпринимательство/</w:t>
            </w:r>
          </w:p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spacing w:after="119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3465C" w:rsidRPr="007839B3" w:rsidRDefault="00F3465C" w:rsidP="00F3465C">
      <w:pPr>
        <w:pStyle w:val="Default"/>
        <w:widowControl w:val="0"/>
        <w:spacing w:line="276" w:lineRule="auto"/>
        <w:jc w:val="both"/>
        <w:rPr>
          <w:b/>
          <w:color w:val="auto"/>
          <w:sz w:val="22"/>
          <w:szCs w:val="22"/>
        </w:rPr>
      </w:pPr>
    </w:p>
    <w:tbl>
      <w:tblPr>
        <w:tblStyle w:val="a5"/>
        <w:tblW w:w="0" w:type="auto"/>
        <w:tblInd w:w="-10" w:type="dxa"/>
        <w:tblLook w:val="04A0" w:firstRow="1" w:lastRow="0" w:firstColumn="1" w:lastColumn="0" w:noHBand="0" w:noVBand="1"/>
      </w:tblPr>
      <w:tblGrid>
        <w:gridCol w:w="3804"/>
        <w:gridCol w:w="2485"/>
        <w:gridCol w:w="2000"/>
        <w:gridCol w:w="2000"/>
      </w:tblGrid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F3465C" w:rsidRDefault="00F3465C" w:rsidP="00C902B7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работа/</w:t>
            </w:r>
          </w:p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Предпринимательство/</w:t>
            </w:r>
          </w:p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465C" w:rsidTr="00C902B7">
        <w:tc>
          <w:tcPr>
            <w:tcW w:w="3804" w:type="dxa"/>
          </w:tcPr>
          <w:p w:rsidR="00F3465C" w:rsidRDefault="00F3465C" w:rsidP="00C902B7">
            <w:pPr>
              <w:spacing w:after="119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F3465C" w:rsidRDefault="00F3465C" w:rsidP="00C902B7">
            <w:pPr>
              <w:spacing w:after="119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3465C" w:rsidRDefault="00F3465C" w:rsidP="00B8631C">
      <w:pPr>
        <w:pStyle w:val="Default"/>
        <w:widowControl w:val="0"/>
        <w:spacing w:line="276" w:lineRule="auto"/>
        <w:rPr>
          <w:rFonts w:ascii="YS Text" w:hAnsi="YS Text"/>
          <w:shd w:val="clear" w:color="auto" w:fill="FFFFFF"/>
        </w:rPr>
      </w:pP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1843"/>
      </w:tblGrid>
      <w:tr w:rsidR="00CA2E71" w:rsidRPr="00C902B7" w:rsidTr="00B8631C">
        <w:trPr>
          <w:trHeight w:val="344"/>
        </w:trPr>
        <w:tc>
          <w:tcPr>
            <w:tcW w:w="3828" w:type="dxa"/>
            <w:vMerge w:val="restart"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Направления внеурочной деятельности</w:t>
            </w:r>
          </w:p>
        </w:tc>
        <w:tc>
          <w:tcPr>
            <w:tcW w:w="4536" w:type="dxa"/>
            <w:vMerge w:val="restart"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 xml:space="preserve">Название </w:t>
            </w:r>
          </w:p>
        </w:tc>
        <w:tc>
          <w:tcPr>
            <w:tcW w:w="1843" w:type="dxa"/>
            <w:vMerge w:val="restart"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Форма организации</w:t>
            </w:r>
          </w:p>
        </w:tc>
      </w:tr>
      <w:tr w:rsidR="00CA2E71" w:rsidRPr="00C902B7" w:rsidTr="00B8631C">
        <w:trPr>
          <w:trHeight w:val="517"/>
        </w:trPr>
        <w:tc>
          <w:tcPr>
            <w:tcW w:w="3828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rPr>
          <w:trHeight w:val="626"/>
        </w:trPr>
        <w:tc>
          <w:tcPr>
            <w:tcW w:w="3828" w:type="dxa"/>
            <w:vMerge w:val="restart"/>
          </w:tcPr>
          <w:p w:rsidR="00CA2E71" w:rsidRPr="00C902B7" w:rsidRDefault="00CA2E71" w:rsidP="00EF05DB">
            <w:pPr>
              <w:pStyle w:val="Default"/>
              <w:widowControl w:val="0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4536" w:type="dxa"/>
            <w:vMerge w:val="restart"/>
          </w:tcPr>
          <w:p w:rsidR="00CA2E71" w:rsidRPr="00C902B7" w:rsidRDefault="00CA2E71" w:rsidP="000A03D9">
            <w:pPr>
              <w:pStyle w:val="Default"/>
              <w:widowControl w:val="0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 xml:space="preserve">«Разговоры о </w:t>
            </w:r>
            <w:proofErr w:type="gramStart"/>
            <w:r w:rsidRPr="00C902B7">
              <w:rPr>
                <w:rFonts w:eastAsia="Calibri"/>
                <w:color w:val="auto"/>
              </w:rPr>
              <w:t>важном</w:t>
            </w:r>
            <w:proofErr w:type="gramEnd"/>
            <w:r w:rsidRPr="00C902B7">
              <w:rPr>
                <w:rFonts w:eastAsia="Calibri"/>
                <w:color w:val="auto"/>
              </w:rPr>
              <w:t>»</w:t>
            </w:r>
          </w:p>
          <w:p w:rsidR="00CA2E71" w:rsidRPr="00C902B7" w:rsidRDefault="00CA2E71" w:rsidP="000A03D9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  <w:p w:rsidR="00CA2E71" w:rsidRPr="00C902B7" w:rsidRDefault="00CA2E71" w:rsidP="000A03D9">
            <w:pPr>
              <w:pStyle w:val="Default"/>
              <w:widowControl w:val="0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«Зеленая лаборатория»</w:t>
            </w:r>
          </w:p>
        </w:tc>
        <w:tc>
          <w:tcPr>
            <w:tcW w:w="1843" w:type="dxa"/>
            <w:vMerge w:val="restart"/>
          </w:tcPr>
          <w:p w:rsidR="00CA2E71" w:rsidRPr="00C902B7" w:rsidRDefault="00CA2E71" w:rsidP="000A03D9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Классный час</w:t>
            </w:r>
          </w:p>
          <w:p w:rsidR="00CA2E71" w:rsidRPr="00C902B7" w:rsidRDefault="00CA2E71" w:rsidP="000A03D9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</w:p>
          <w:p w:rsidR="00CA2E71" w:rsidRPr="00C902B7" w:rsidRDefault="00CA2E71" w:rsidP="000A03D9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объединение</w:t>
            </w:r>
          </w:p>
        </w:tc>
      </w:tr>
      <w:tr w:rsidR="00CA2E71" w:rsidRPr="00C902B7" w:rsidTr="00B8631C">
        <w:trPr>
          <w:trHeight w:val="276"/>
        </w:trPr>
        <w:tc>
          <w:tcPr>
            <w:tcW w:w="3828" w:type="dxa"/>
            <w:vMerge/>
          </w:tcPr>
          <w:p w:rsidR="00CA2E71" w:rsidRPr="00C902B7" w:rsidRDefault="00CA2E71" w:rsidP="00EF05DB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vMerge/>
          </w:tcPr>
          <w:p w:rsidR="00CA2E71" w:rsidRPr="00C902B7" w:rsidRDefault="00CA2E71" w:rsidP="00BA1550">
            <w:pPr>
              <w:pStyle w:val="Default"/>
              <w:widowControl w:val="0"/>
              <w:spacing w:line="276" w:lineRule="auto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EF05DB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«Вахта памяти», посвященная Дню победы</w:t>
            </w:r>
          </w:p>
        </w:tc>
        <w:tc>
          <w:tcPr>
            <w:tcW w:w="1843" w:type="dxa"/>
          </w:tcPr>
          <w:p w:rsidR="00CA2E71" w:rsidRPr="00C902B7" w:rsidRDefault="00CA2E71" w:rsidP="00B8631C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Классный час</w:t>
            </w: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EF05DB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Тематическая неделя «Растем патриотами»</w:t>
            </w:r>
          </w:p>
        </w:tc>
        <w:tc>
          <w:tcPr>
            <w:tcW w:w="1843" w:type="dxa"/>
          </w:tcPr>
          <w:p w:rsidR="00CA2E71" w:rsidRPr="00C902B7" w:rsidRDefault="00CA2E71" w:rsidP="00B8631C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Классный час</w:t>
            </w: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EF05DB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E71" w:rsidRPr="00C902B7" w:rsidRDefault="00CA2E71" w:rsidP="00B8631C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Классный час</w:t>
            </w: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EF05DB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c>
          <w:tcPr>
            <w:tcW w:w="3828" w:type="dxa"/>
          </w:tcPr>
          <w:p w:rsidR="00CA2E71" w:rsidRPr="00C902B7" w:rsidRDefault="00A239ED" w:rsidP="00C902B7">
            <w:pPr>
              <w:pStyle w:val="Default"/>
              <w:widowControl w:val="0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З</w:t>
            </w:r>
            <w:r w:rsidR="00CA2E71" w:rsidRPr="00C902B7">
              <w:rPr>
                <w:rFonts w:eastAsia="Calibri"/>
                <w:color w:val="auto"/>
              </w:rPr>
              <w:t>анятия по формированию функциональной грамотности школьников</w:t>
            </w:r>
          </w:p>
          <w:p w:rsidR="00CA2E71" w:rsidRPr="00C902B7" w:rsidRDefault="00CA2E71" w:rsidP="00C902B7">
            <w:pPr>
              <w:pStyle w:val="Default"/>
              <w:widowControl w:val="0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vAlign w:val="center"/>
          </w:tcPr>
          <w:p w:rsidR="00CA2E71" w:rsidRPr="00C902B7" w:rsidRDefault="00CA2E71" w:rsidP="00BA1550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  <w:p w:rsidR="00CA2E71" w:rsidRPr="00C902B7" w:rsidRDefault="00CA2E71" w:rsidP="00BA1550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 xml:space="preserve">(читательская, математическая, </w:t>
            </w:r>
            <w:proofErr w:type="gramStart"/>
            <w:r w:rsidRPr="00C902B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C902B7">
              <w:rPr>
                <w:rFonts w:ascii="Times New Roman" w:hAnsi="Times New Roman"/>
                <w:sz w:val="24"/>
                <w:szCs w:val="24"/>
              </w:rPr>
              <w:t>, финансовая)</w:t>
            </w:r>
          </w:p>
        </w:tc>
        <w:tc>
          <w:tcPr>
            <w:tcW w:w="1843" w:type="dxa"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Научное сообщество</w:t>
            </w:r>
          </w:p>
        </w:tc>
      </w:tr>
      <w:tr w:rsidR="00CA2E71" w:rsidRPr="00C902B7" w:rsidTr="00B8631C">
        <w:tc>
          <w:tcPr>
            <w:tcW w:w="3828" w:type="dxa"/>
          </w:tcPr>
          <w:p w:rsidR="00CA2E71" w:rsidRPr="00C902B7" w:rsidRDefault="00A239ED" w:rsidP="00C90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A2E71" w:rsidRPr="00C902B7">
              <w:rPr>
                <w:rFonts w:ascii="Times New Roman" w:hAnsi="Times New Roman"/>
                <w:sz w:val="24"/>
                <w:szCs w:val="24"/>
              </w:rPr>
              <w:t xml:space="preserve">анятия, направленные на удовлетворение </w:t>
            </w:r>
            <w:proofErr w:type="spellStart"/>
            <w:r w:rsidR="00CA2E71" w:rsidRPr="00C902B7">
              <w:rPr>
                <w:rFonts w:ascii="Times New Roman" w:hAnsi="Times New Roman"/>
                <w:sz w:val="24"/>
                <w:szCs w:val="24"/>
              </w:rPr>
              <w:t>профориантационных</w:t>
            </w:r>
            <w:proofErr w:type="spellEnd"/>
            <w:r w:rsidR="00CA2E71" w:rsidRPr="00C902B7">
              <w:rPr>
                <w:rFonts w:ascii="Times New Roman" w:hAnsi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4536" w:type="dxa"/>
          </w:tcPr>
          <w:p w:rsidR="00CA2E71" w:rsidRPr="00C902B7" w:rsidRDefault="00CA2E71" w:rsidP="00FE0C78">
            <w:pPr>
              <w:pStyle w:val="Default"/>
              <w:widowControl w:val="0"/>
              <w:spacing w:line="276" w:lineRule="auto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«Профориентация»</w:t>
            </w:r>
          </w:p>
        </w:tc>
        <w:tc>
          <w:tcPr>
            <w:tcW w:w="1843" w:type="dxa"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Клуб, экскурсии,</w:t>
            </w:r>
          </w:p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конференция</w:t>
            </w:r>
          </w:p>
        </w:tc>
      </w:tr>
      <w:tr w:rsidR="00CA2E71" w:rsidRPr="00C902B7" w:rsidTr="00B8631C">
        <w:tc>
          <w:tcPr>
            <w:tcW w:w="3828" w:type="dxa"/>
            <w:vMerge w:val="restart"/>
          </w:tcPr>
          <w:p w:rsidR="00CA2E71" w:rsidRPr="00C902B7" w:rsidRDefault="002D38DC" w:rsidP="00C90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A2E71" w:rsidRPr="00C902B7">
              <w:rPr>
                <w:rFonts w:ascii="Times New Roman" w:hAnsi="Times New Roman"/>
                <w:sz w:val="24"/>
                <w:szCs w:val="24"/>
              </w:rPr>
              <w:t>анятия, связанные с реализацией особых интеллектуальных и социокультурных потребностей обучающихся.</w:t>
            </w: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1843" w:type="dxa"/>
            <w:vMerge w:val="restart"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Волонтерское движение</w:t>
            </w: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Всероссийский проект «Добрая школа»</w:t>
            </w: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F3465C">
        <w:trPr>
          <w:trHeight w:val="532"/>
        </w:trPr>
        <w:tc>
          <w:tcPr>
            <w:tcW w:w="3828" w:type="dxa"/>
            <w:vMerge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Заседания Школьной Думы</w:t>
            </w:r>
          </w:p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«Будущие лидеры»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Ученическое сообщество</w:t>
            </w:r>
          </w:p>
        </w:tc>
      </w:tr>
      <w:tr w:rsidR="00F3465C" w:rsidRPr="00C902B7" w:rsidTr="00F3465C">
        <w:trPr>
          <w:trHeight w:val="276"/>
        </w:trPr>
        <w:tc>
          <w:tcPr>
            <w:tcW w:w="3828" w:type="dxa"/>
            <w:vMerge/>
          </w:tcPr>
          <w:p w:rsidR="00F3465C" w:rsidRPr="00C902B7" w:rsidRDefault="00F3465C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F3465C" w:rsidRPr="00C902B7" w:rsidRDefault="00F3465C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3465C" w:rsidRPr="00C902B7" w:rsidRDefault="00F3465C" w:rsidP="00EA3852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клуб</w:t>
            </w:r>
          </w:p>
        </w:tc>
      </w:tr>
      <w:tr w:rsidR="00CA2E71" w:rsidRPr="00C902B7" w:rsidTr="00B8631C">
        <w:trPr>
          <w:trHeight w:val="276"/>
        </w:trPr>
        <w:tc>
          <w:tcPr>
            <w:tcW w:w="3828" w:type="dxa"/>
            <w:vMerge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rPr>
          <w:trHeight w:val="349"/>
        </w:trPr>
        <w:tc>
          <w:tcPr>
            <w:tcW w:w="3828" w:type="dxa"/>
            <w:vMerge w:val="restart"/>
          </w:tcPr>
          <w:p w:rsidR="00CA2E71" w:rsidRPr="00C902B7" w:rsidRDefault="002D38DC" w:rsidP="00C90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A2E71" w:rsidRPr="00C902B7">
              <w:rPr>
                <w:rFonts w:ascii="Times New Roman" w:hAnsi="Times New Roman"/>
                <w:sz w:val="24"/>
                <w:szCs w:val="24"/>
              </w:rPr>
              <w:t xml:space="preserve">анятия, направленным на удовлетворение интересов и </w:t>
            </w:r>
            <w:proofErr w:type="gramStart"/>
            <w:r w:rsidR="00CA2E71" w:rsidRPr="00C902B7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="00CA2E71" w:rsidRPr="00C902B7">
              <w:rPr>
                <w:rFonts w:ascii="Times New Roman" w:hAnsi="Times New Roman"/>
                <w:sz w:val="24"/>
                <w:szCs w:val="24"/>
              </w:rPr>
              <w:t xml:space="preserve"> обучающихся в творческом и физическом развитии, помощь в их самореализации, раскрытии и развитии их способностей и талантов.</w:t>
            </w:r>
          </w:p>
        </w:tc>
        <w:tc>
          <w:tcPr>
            <w:tcW w:w="4536" w:type="dxa"/>
            <w:vMerge w:val="restart"/>
          </w:tcPr>
          <w:p w:rsidR="00CA2E71" w:rsidRPr="00C902B7" w:rsidRDefault="00CA2E71" w:rsidP="000A03D9">
            <w:pPr>
              <w:pStyle w:val="Default"/>
              <w:widowControl w:val="0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«Музыкальное ассорти»</w:t>
            </w:r>
          </w:p>
          <w:p w:rsidR="00CA2E71" w:rsidRPr="00C902B7" w:rsidRDefault="00CA2E71" w:rsidP="000A03D9">
            <w:pPr>
              <w:pStyle w:val="Default"/>
              <w:widowControl w:val="0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«Историческое краеведение»</w:t>
            </w:r>
          </w:p>
          <w:p w:rsidR="00CA2E71" w:rsidRPr="00C902B7" w:rsidRDefault="00CA2E71" w:rsidP="000A03D9">
            <w:pPr>
              <w:pStyle w:val="Default"/>
              <w:widowControl w:val="0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«</w:t>
            </w:r>
            <w:proofErr w:type="gramStart"/>
            <w:r w:rsidRPr="00C902B7">
              <w:rPr>
                <w:rFonts w:eastAsia="Calibri"/>
                <w:color w:val="auto"/>
              </w:rPr>
              <w:t>Очумелые</w:t>
            </w:r>
            <w:proofErr w:type="gramEnd"/>
            <w:r w:rsidRPr="00C902B7">
              <w:rPr>
                <w:rFonts w:eastAsia="Calibri"/>
                <w:color w:val="auto"/>
              </w:rPr>
              <w:t xml:space="preserve"> ручки»</w:t>
            </w:r>
          </w:p>
          <w:p w:rsidR="001E50B8" w:rsidRPr="00C902B7" w:rsidRDefault="001E50B8" w:rsidP="000A03D9">
            <w:pPr>
              <w:pStyle w:val="Default"/>
              <w:widowControl w:val="0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Театральная студия</w:t>
            </w:r>
          </w:p>
        </w:tc>
        <w:tc>
          <w:tcPr>
            <w:tcW w:w="1843" w:type="dxa"/>
            <w:vMerge w:val="restart"/>
          </w:tcPr>
          <w:p w:rsidR="00CA2E71" w:rsidRPr="00C902B7" w:rsidRDefault="00CA2E71" w:rsidP="00B8631C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Клуб</w:t>
            </w:r>
          </w:p>
          <w:p w:rsidR="00CA2E71" w:rsidRPr="00C902B7" w:rsidRDefault="00CA2E71" w:rsidP="00B8631C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Объединение</w:t>
            </w:r>
          </w:p>
          <w:p w:rsidR="00CA2E71" w:rsidRPr="00C902B7" w:rsidRDefault="00CA2E71" w:rsidP="00B8631C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Объединение</w:t>
            </w:r>
          </w:p>
          <w:p w:rsidR="001E50B8" w:rsidRPr="00C902B7" w:rsidRDefault="001E50B8" w:rsidP="00B8631C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  <w:r w:rsidRPr="00C902B7">
              <w:rPr>
                <w:rFonts w:eastAsia="Calibri"/>
                <w:color w:val="auto"/>
              </w:rPr>
              <w:t>Клуб</w:t>
            </w:r>
          </w:p>
        </w:tc>
      </w:tr>
      <w:tr w:rsidR="00CA2E71" w:rsidRPr="00C902B7" w:rsidTr="00B8631C">
        <w:trPr>
          <w:trHeight w:val="411"/>
        </w:trPr>
        <w:tc>
          <w:tcPr>
            <w:tcW w:w="3828" w:type="dxa"/>
            <w:vMerge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A2E71" w:rsidRPr="00C902B7" w:rsidRDefault="00CA2E71" w:rsidP="00BA1550">
            <w:pPr>
              <w:pStyle w:val="Default"/>
              <w:widowControl w:val="0"/>
              <w:spacing w:line="276" w:lineRule="auto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rPr>
          <w:trHeight w:val="276"/>
        </w:trPr>
        <w:tc>
          <w:tcPr>
            <w:tcW w:w="3828" w:type="dxa"/>
            <w:vMerge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A2E71" w:rsidRPr="00C902B7" w:rsidRDefault="00CA2E71" w:rsidP="00BA1550">
            <w:pPr>
              <w:pStyle w:val="Default"/>
              <w:widowControl w:val="0"/>
              <w:spacing w:line="276" w:lineRule="auto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Фестиваль искусств «Школьные годы чудесные»</w:t>
            </w:r>
          </w:p>
        </w:tc>
        <w:tc>
          <w:tcPr>
            <w:tcW w:w="1843" w:type="dxa"/>
          </w:tcPr>
          <w:p w:rsidR="00CA2E71" w:rsidRPr="00C902B7" w:rsidRDefault="00A239ED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C902B7">
              <w:t>Фестиваль</w:t>
            </w: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праздники, масленица</w:t>
            </w:r>
          </w:p>
        </w:tc>
        <w:tc>
          <w:tcPr>
            <w:tcW w:w="1843" w:type="dxa"/>
          </w:tcPr>
          <w:p w:rsidR="00CA2E71" w:rsidRPr="00C902B7" w:rsidRDefault="00A239ED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Праздник</w:t>
            </w: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Мероприятия, посвященные Дню 23 февраля и 8 марта</w:t>
            </w:r>
          </w:p>
        </w:tc>
        <w:tc>
          <w:tcPr>
            <w:tcW w:w="1843" w:type="dxa"/>
          </w:tcPr>
          <w:p w:rsidR="00CA2E71" w:rsidRPr="00C902B7" w:rsidRDefault="00A239ED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Праздник</w:t>
            </w:r>
          </w:p>
        </w:tc>
      </w:tr>
      <w:tr w:rsidR="00CA2E71" w:rsidRPr="00C902B7" w:rsidTr="00B8631C">
        <w:trPr>
          <w:trHeight w:val="276"/>
        </w:trPr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vMerge w:val="restart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Выходы в театр, кино, музеи, экскурсионные поездки</w:t>
            </w:r>
          </w:p>
        </w:tc>
        <w:tc>
          <w:tcPr>
            <w:tcW w:w="1843" w:type="dxa"/>
            <w:vMerge w:val="restart"/>
          </w:tcPr>
          <w:p w:rsidR="00CA2E71" w:rsidRPr="00C902B7" w:rsidRDefault="00A239ED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Экскурсии</w:t>
            </w:r>
          </w:p>
        </w:tc>
      </w:tr>
      <w:tr w:rsidR="00CA2E71" w:rsidRPr="00C902B7" w:rsidTr="00B8631C">
        <w:trPr>
          <w:trHeight w:val="338"/>
        </w:trPr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vMerge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День здоровья «Золотая осень»</w:t>
            </w:r>
          </w:p>
        </w:tc>
        <w:tc>
          <w:tcPr>
            <w:tcW w:w="1843" w:type="dxa"/>
          </w:tcPr>
          <w:p w:rsidR="00CA2E71" w:rsidRPr="00C902B7" w:rsidRDefault="00A239ED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Соревнования, эстафеты</w:t>
            </w: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843" w:type="dxa"/>
            <w:vMerge w:val="restart"/>
            <w:vAlign w:val="center"/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«Гренада»</w:t>
            </w: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«Готовимся к сдаче норм ГТО»</w:t>
            </w: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  города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2E71" w:rsidRPr="00C902B7" w:rsidRDefault="00CA2E71" w:rsidP="00EA3852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инструктажи по правилам дорожного движения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</w:tr>
      <w:tr w:rsidR="00CA2E71" w:rsidRPr="00C902B7" w:rsidTr="00B8631C"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rPr>
          <w:trHeight w:val="276"/>
        </w:trPr>
        <w:tc>
          <w:tcPr>
            <w:tcW w:w="3828" w:type="dxa"/>
            <w:vMerge/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  <w:r w:rsidRPr="00C902B7">
              <w:rPr>
                <w:rFonts w:ascii="Times New Roman" w:hAnsi="Times New Roman"/>
                <w:sz w:val="24"/>
                <w:szCs w:val="24"/>
              </w:rPr>
              <w:t>«Безопасный интернет</w:t>
            </w:r>
          </w:p>
        </w:tc>
        <w:tc>
          <w:tcPr>
            <w:tcW w:w="1843" w:type="dxa"/>
            <w:vMerge/>
          </w:tcPr>
          <w:p w:rsidR="00CA2E71" w:rsidRPr="00C902B7" w:rsidRDefault="00CA2E71" w:rsidP="00EA3852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</w:p>
        </w:tc>
      </w:tr>
      <w:tr w:rsidR="00CA2E71" w:rsidRPr="00C902B7" w:rsidTr="00B8631C">
        <w:trPr>
          <w:trHeight w:val="27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A2E71" w:rsidRPr="00C902B7" w:rsidRDefault="00CA2E71" w:rsidP="00C902B7">
            <w:pPr>
              <w:pStyle w:val="Default"/>
              <w:widowControl w:val="0"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CA2E71" w:rsidRPr="00C902B7" w:rsidRDefault="00CA2E71" w:rsidP="00C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2E71" w:rsidRPr="00C902B7" w:rsidRDefault="00CA2E71" w:rsidP="00EA3852">
            <w:pPr>
              <w:pStyle w:val="Default"/>
              <w:widowControl w:val="0"/>
              <w:jc w:val="center"/>
              <w:rPr>
                <w:rFonts w:eastAsia="Calibri"/>
                <w:color w:val="auto"/>
              </w:rPr>
            </w:pPr>
          </w:p>
        </w:tc>
      </w:tr>
    </w:tbl>
    <w:p w:rsidR="005D7818" w:rsidRDefault="005D7818" w:rsidP="00F92050">
      <w:pPr>
        <w:pStyle w:val="Default"/>
        <w:widowControl w:val="0"/>
        <w:spacing w:after="120"/>
        <w:ind w:firstLine="708"/>
        <w:jc w:val="both"/>
        <w:rPr>
          <w:sz w:val="28"/>
          <w:szCs w:val="28"/>
        </w:rPr>
      </w:pPr>
    </w:p>
    <w:sectPr w:rsidR="005D7818" w:rsidSect="00C026D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2C"/>
    <w:multiLevelType w:val="hybridMultilevel"/>
    <w:tmpl w:val="3B92B9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752874"/>
    <w:multiLevelType w:val="hybridMultilevel"/>
    <w:tmpl w:val="3F9A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BB9"/>
    <w:multiLevelType w:val="hybridMultilevel"/>
    <w:tmpl w:val="19622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58EB"/>
    <w:multiLevelType w:val="hybridMultilevel"/>
    <w:tmpl w:val="F926E9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BA489D"/>
    <w:multiLevelType w:val="hybridMultilevel"/>
    <w:tmpl w:val="C8505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C320A3"/>
    <w:multiLevelType w:val="hybridMultilevel"/>
    <w:tmpl w:val="6458EC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E7AA1"/>
    <w:multiLevelType w:val="hybridMultilevel"/>
    <w:tmpl w:val="936E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92555"/>
    <w:multiLevelType w:val="hybridMultilevel"/>
    <w:tmpl w:val="185E3F3A"/>
    <w:lvl w:ilvl="0" w:tplc="1626355A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5620"/>
    <w:multiLevelType w:val="multilevel"/>
    <w:tmpl w:val="964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9D22663"/>
    <w:multiLevelType w:val="hybridMultilevel"/>
    <w:tmpl w:val="D2466B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F53C84"/>
    <w:multiLevelType w:val="hybridMultilevel"/>
    <w:tmpl w:val="D94C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4070"/>
    <w:multiLevelType w:val="hybridMultilevel"/>
    <w:tmpl w:val="8E60A5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E9573A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8FA287C"/>
    <w:multiLevelType w:val="hybridMultilevel"/>
    <w:tmpl w:val="C584F4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0B1D17"/>
    <w:multiLevelType w:val="hybridMultilevel"/>
    <w:tmpl w:val="764EE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4120ED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C1E69CA"/>
    <w:multiLevelType w:val="multilevel"/>
    <w:tmpl w:val="858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0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4"/>
    <w:rsid w:val="000031BB"/>
    <w:rsid w:val="0000535C"/>
    <w:rsid w:val="00023546"/>
    <w:rsid w:val="0002604E"/>
    <w:rsid w:val="00037FD5"/>
    <w:rsid w:val="000433CF"/>
    <w:rsid w:val="000459E9"/>
    <w:rsid w:val="00052444"/>
    <w:rsid w:val="00090D80"/>
    <w:rsid w:val="000952D0"/>
    <w:rsid w:val="000A03D9"/>
    <w:rsid w:val="000A7080"/>
    <w:rsid w:val="000C0964"/>
    <w:rsid w:val="000F3234"/>
    <w:rsid w:val="001070BF"/>
    <w:rsid w:val="00121D0F"/>
    <w:rsid w:val="00126C19"/>
    <w:rsid w:val="0013379B"/>
    <w:rsid w:val="001538EE"/>
    <w:rsid w:val="0015467C"/>
    <w:rsid w:val="0016527E"/>
    <w:rsid w:val="00167BAF"/>
    <w:rsid w:val="001734A5"/>
    <w:rsid w:val="00190804"/>
    <w:rsid w:val="00191E83"/>
    <w:rsid w:val="001A7448"/>
    <w:rsid w:val="001B6384"/>
    <w:rsid w:val="001C2B11"/>
    <w:rsid w:val="001E174B"/>
    <w:rsid w:val="001E2FBA"/>
    <w:rsid w:val="001E50B8"/>
    <w:rsid w:val="001F3F0A"/>
    <w:rsid w:val="001F711D"/>
    <w:rsid w:val="00216532"/>
    <w:rsid w:val="002846BC"/>
    <w:rsid w:val="002878A6"/>
    <w:rsid w:val="002A1C8F"/>
    <w:rsid w:val="002B025A"/>
    <w:rsid w:val="002B237C"/>
    <w:rsid w:val="002C59EA"/>
    <w:rsid w:val="002D38DC"/>
    <w:rsid w:val="00334D0C"/>
    <w:rsid w:val="00336C1B"/>
    <w:rsid w:val="0034187E"/>
    <w:rsid w:val="00343FA3"/>
    <w:rsid w:val="00346EB1"/>
    <w:rsid w:val="00355E5B"/>
    <w:rsid w:val="0037295D"/>
    <w:rsid w:val="003849E4"/>
    <w:rsid w:val="003968D4"/>
    <w:rsid w:val="003A1931"/>
    <w:rsid w:val="003B4D3E"/>
    <w:rsid w:val="003C2FC9"/>
    <w:rsid w:val="003E411C"/>
    <w:rsid w:val="003F0D32"/>
    <w:rsid w:val="003F5844"/>
    <w:rsid w:val="00401E55"/>
    <w:rsid w:val="004179F5"/>
    <w:rsid w:val="00432AC4"/>
    <w:rsid w:val="00450621"/>
    <w:rsid w:val="004627D8"/>
    <w:rsid w:val="004D3628"/>
    <w:rsid w:val="004E0E1F"/>
    <w:rsid w:val="004E55E0"/>
    <w:rsid w:val="005060DC"/>
    <w:rsid w:val="00545ED4"/>
    <w:rsid w:val="00546DC4"/>
    <w:rsid w:val="00566BFA"/>
    <w:rsid w:val="005722DB"/>
    <w:rsid w:val="00582593"/>
    <w:rsid w:val="00593DF5"/>
    <w:rsid w:val="005B18F8"/>
    <w:rsid w:val="005C3730"/>
    <w:rsid w:val="005D7818"/>
    <w:rsid w:val="005F5350"/>
    <w:rsid w:val="00613E78"/>
    <w:rsid w:val="006160C2"/>
    <w:rsid w:val="00641B1A"/>
    <w:rsid w:val="00642826"/>
    <w:rsid w:val="00657CC0"/>
    <w:rsid w:val="00660CCE"/>
    <w:rsid w:val="00662048"/>
    <w:rsid w:val="00671B32"/>
    <w:rsid w:val="00684665"/>
    <w:rsid w:val="006A04C6"/>
    <w:rsid w:val="006A5708"/>
    <w:rsid w:val="006B0CB3"/>
    <w:rsid w:val="006F2264"/>
    <w:rsid w:val="00711A8D"/>
    <w:rsid w:val="00713D80"/>
    <w:rsid w:val="007253D8"/>
    <w:rsid w:val="00733635"/>
    <w:rsid w:val="007839B3"/>
    <w:rsid w:val="00785C4E"/>
    <w:rsid w:val="007A28F8"/>
    <w:rsid w:val="007D09E5"/>
    <w:rsid w:val="007D4062"/>
    <w:rsid w:val="007D6A7B"/>
    <w:rsid w:val="007F0FE5"/>
    <w:rsid w:val="00802C95"/>
    <w:rsid w:val="0086193B"/>
    <w:rsid w:val="00866055"/>
    <w:rsid w:val="008727BF"/>
    <w:rsid w:val="0088576A"/>
    <w:rsid w:val="008A6514"/>
    <w:rsid w:val="008B7A98"/>
    <w:rsid w:val="008C131B"/>
    <w:rsid w:val="008D3A35"/>
    <w:rsid w:val="00927394"/>
    <w:rsid w:val="00935818"/>
    <w:rsid w:val="00947FA4"/>
    <w:rsid w:val="0096340D"/>
    <w:rsid w:val="00966E4B"/>
    <w:rsid w:val="009904B6"/>
    <w:rsid w:val="009C7B24"/>
    <w:rsid w:val="009D0677"/>
    <w:rsid w:val="009D5A04"/>
    <w:rsid w:val="009F0949"/>
    <w:rsid w:val="009F5DAB"/>
    <w:rsid w:val="00A00360"/>
    <w:rsid w:val="00A032B4"/>
    <w:rsid w:val="00A037B9"/>
    <w:rsid w:val="00A04F57"/>
    <w:rsid w:val="00A12909"/>
    <w:rsid w:val="00A239ED"/>
    <w:rsid w:val="00A311D3"/>
    <w:rsid w:val="00A42D03"/>
    <w:rsid w:val="00A65164"/>
    <w:rsid w:val="00A7551B"/>
    <w:rsid w:val="00AA2C95"/>
    <w:rsid w:val="00AA561E"/>
    <w:rsid w:val="00AC0660"/>
    <w:rsid w:val="00AC7B0D"/>
    <w:rsid w:val="00B00E72"/>
    <w:rsid w:val="00B05329"/>
    <w:rsid w:val="00B24B61"/>
    <w:rsid w:val="00B3267A"/>
    <w:rsid w:val="00B43BAE"/>
    <w:rsid w:val="00B51352"/>
    <w:rsid w:val="00B831C9"/>
    <w:rsid w:val="00B860EF"/>
    <w:rsid w:val="00B8631C"/>
    <w:rsid w:val="00BA1550"/>
    <w:rsid w:val="00BB5B4B"/>
    <w:rsid w:val="00BB6E80"/>
    <w:rsid w:val="00BC17FC"/>
    <w:rsid w:val="00BC5213"/>
    <w:rsid w:val="00BD21E3"/>
    <w:rsid w:val="00BD31AF"/>
    <w:rsid w:val="00BE34B8"/>
    <w:rsid w:val="00BE73ED"/>
    <w:rsid w:val="00BF19CC"/>
    <w:rsid w:val="00C026D2"/>
    <w:rsid w:val="00C12B51"/>
    <w:rsid w:val="00C14647"/>
    <w:rsid w:val="00C22114"/>
    <w:rsid w:val="00C3323C"/>
    <w:rsid w:val="00C56892"/>
    <w:rsid w:val="00C618E7"/>
    <w:rsid w:val="00C67002"/>
    <w:rsid w:val="00C7214D"/>
    <w:rsid w:val="00C855BB"/>
    <w:rsid w:val="00C856A0"/>
    <w:rsid w:val="00C902B7"/>
    <w:rsid w:val="00C94407"/>
    <w:rsid w:val="00CA25B3"/>
    <w:rsid w:val="00CA2BC6"/>
    <w:rsid w:val="00CA2E71"/>
    <w:rsid w:val="00CB1695"/>
    <w:rsid w:val="00D01061"/>
    <w:rsid w:val="00D07D62"/>
    <w:rsid w:val="00D24DD9"/>
    <w:rsid w:val="00D25B28"/>
    <w:rsid w:val="00D42321"/>
    <w:rsid w:val="00D4395E"/>
    <w:rsid w:val="00D457FD"/>
    <w:rsid w:val="00D50755"/>
    <w:rsid w:val="00D62981"/>
    <w:rsid w:val="00D62D57"/>
    <w:rsid w:val="00D9295C"/>
    <w:rsid w:val="00D94927"/>
    <w:rsid w:val="00DA1371"/>
    <w:rsid w:val="00DB37FB"/>
    <w:rsid w:val="00DC4142"/>
    <w:rsid w:val="00DD684A"/>
    <w:rsid w:val="00DE272B"/>
    <w:rsid w:val="00DE4689"/>
    <w:rsid w:val="00DE4F2A"/>
    <w:rsid w:val="00DE6D54"/>
    <w:rsid w:val="00E26080"/>
    <w:rsid w:val="00E40312"/>
    <w:rsid w:val="00E47AA5"/>
    <w:rsid w:val="00E5017A"/>
    <w:rsid w:val="00E548D0"/>
    <w:rsid w:val="00E6205B"/>
    <w:rsid w:val="00E77E30"/>
    <w:rsid w:val="00E80A49"/>
    <w:rsid w:val="00E85761"/>
    <w:rsid w:val="00E86BF2"/>
    <w:rsid w:val="00E926E7"/>
    <w:rsid w:val="00EA3852"/>
    <w:rsid w:val="00EA539E"/>
    <w:rsid w:val="00EC31E8"/>
    <w:rsid w:val="00ED1299"/>
    <w:rsid w:val="00EE4EA1"/>
    <w:rsid w:val="00EF05DB"/>
    <w:rsid w:val="00EF596C"/>
    <w:rsid w:val="00F13719"/>
    <w:rsid w:val="00F22C28"/>
    <w:rsid w:val="00F24909"/>
    <w:rsid w:val="00F27D03"/>
    <w:rsid w:val="00F343B1"/>
    <w:rsid w:val="00F3465C"/>
    <w:rsid w:val="00F4739A"/>
    <w:rsid w:val="00F47AE2"/>
    <w:rsid w:val="00F5139A"/>
    <w:rsid w:val="00F56188"/>
    <w:rsid w:val="00F56A51"/>
    <w:rsid w:val="00F8792E"/>
    <w:rsid w:val="00F92050"/>
    <w:rsid w:val="00F94A96"/>
    <w:rsid w:val="00FA6DAF"/>
    <w:rsid w:val="00FB34B6"/>
    <w:rsid w:val="00FB354E"/>
    <w:rsid w:val="00FE0C78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584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DE2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E27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025A"/>
    <w:pPr>
      <w:ind w:left="720"/>
      <w:contextualSpacing/>
    </w:pPr>
  </w:style>
  <w:style w:type="paragraph" w:styleId="a9">
    <w:name w:val="Normal (Web)"/>
    <w:basedOn w:val="a"/>
    <w:rsid w:val="00D25B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2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584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DE2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E27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025A"/>
    <w:pPr>
      <w:ind w:left="720"/>
      <w:contextualSpacing/>
    </w:pPr>
  </w:style>
  <w:style w:type="paragraph" w:styleId="a9">
    <w:name w:val="Normal (Web)"/>
    <w:basedOn w:val="a"/>
    <w:rsid w:val="00D25B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2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5093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CDAB-6E47-4C67-8216-C350763D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кабинет14</cp:lastModifiedBy>
  <cp:revision>2</cp:revision>
  <cp:lastPrinted>2023-10-11T06:46:00Z</cp:lastPrinted>
  <dcterms:created xsi:type="dcterms:W3CDTF">2023-10-11T07:29:00Z</dcterms:created>
  <dcterms:modified xsi:type="dcterms:W3CDTF">2023-10-11T07:29:00Z</dcterms:modified>
</cp:coreProperties>
</file>