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2D" w:rsidRDefault="00261051">
      <w:pPr>
        <w:spacing w:before="61"/>
        <w:ind w:left="6977" w:right="108" w:firstLine="1308"/>
        <w:jc w:val="right"/>
        <w:rPr>
          <w:sz w:val="20"/>
        </w:rPr>
      </w:pPr>
      <w:r>
        <w:rPr>
          <w:sz w:val="20"/>
        </w:rPr>
        <w:t>Приложение № 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Антикоррупционной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политике</w:t>
      </w:r>
    </w:p>
    <w:p w:rsidR="0071722D" w:rsidRDefault="00261051">
      <w:pPr>
        <w:spacing w:before="1"/>
        <w:ind w:right="112"/>
        <w:jc w:val="right"/>
        <w:rPr>
          <w:sz w:val="20"/>
        </w:rPr>
      </w:pPr>
      <w:r>
        <w:rPr>
          <w:sz w:val="20"/>
        </w:rPr>
        <w:t>средней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71722D" w:rsidRDefault="0071722D">
      <w:pPr>
        <w:pStyle w:val="a3"/>
        <w:spacing w:before="5"/>
        <w:ind w:left="0" w:firstLine="0"/>
        <w:jc w:val="left"/>
        <w:rPr>
          <w:sz w:val="21"/>
        </w:rPr>
      </w:pPr>
    </w:p>
    <w:p w:rsidR="0071722D" w:rsidRDefault="00261051" w:rsidP="003363C4">
      <w:pPr>
        <w:pStyle w:val="1"/>
        <w:ind w:left="1640" w:hanging="689"/>
        <w:jc w:val="center"/>
      </w:pPr>
      <w:r>
        <w:t>Регламент</w:t>
      </w:r>
      <w:r>
        <w:rPr>
          <w:spacing w:val="-13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подарками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12"/>
        </w:rPr>
        <w:t xml:space="preserve"> </w:t>
      </w:r>
      <w:r>
        <w:t>делового</w:t>
      </w:r>
      <w:r>
        <w:rPr>
          <w:spacing w:val="-12"/>
        </w:rPr>
        <w:t xml:space="preserve"> </w:t>
      </w:r>
      <w:r>
        <w:t>гостеприимства</w:t>
      </w:r>
      <w:r>
        <w:rPr>
          <w:spacing w:val="-1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муниципальном общеобразовательном учреждении</w:t>
      </w:r>
    </w:p>
    <w:p w:rsidR="0071722D" w:rsidRDefault="00261051" w:rsidP="003363C4">
      <w:pPr>
        <w:spacing w:before="46" w:after="45"/>
        <w:ind w:left="2000"/>
        <w:jc w:val="center"/>
        <w:rPr>
          <w:b/>
          <w:sz w:val="26"/>
        </w:rPr>
      </w:pPr>
      <w:r>
        <w:rPr>
          <w:b/>
          <w:sz w:val="26"/>
        </w:rPr>
        <w:t>«Средняя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z w:val="26"/>
        </w:rPr>
        <w:t>4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 w:rsidR="003363C4">
        <w:rPr>
          <w:b/>
          <w:sz w:val="26"/>
        </w:rPr>
        <w:t xml:space="preserve">м. Н.А. Некрасова с углубленным изучением английского языка </w:t>
      </w:r>
      <w:r>
        <w:rPr>
          <w:b/>
          <w:sz w:val="26"/>
        </w:rPr>
        <w:t>"</w:t>
      </w:r>
    </w:p>
    <w:p w:rsidR="0071722D" w:rsidRDefault="00261051">
      <w:pPr>
        <w:pStyle w:val="a3"/>
        <w:spacing w:line="20" w:lineRule="exact"/>
        <w:ind w:left="-11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9.3pt;height:.5pt;mso-position-horizontal-relative:char;mso-position-vertical-relative:line" coordsize="9586,10">
            <v:rect id="_x0000_s1027" style="position:absolute;width:9586;height:10" fillcolor="black" stroked="f"/>
            <w10:anchorlock/>
          </v:group>
        </w:pict>
      </w:r>
    </w:p>
    <w:p w:rsidR="0071722D" w:rsidRDefault="0071722D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71722D" w:rsidRDefault="00261051">
      <w:pPr>
        <w:pStyle w:val="1"/>
        <w:numPr>
          <w:ilvl w:val="0"/>
          <w:numId w:val="3"/>
        </w:numPr>
        <w:tabs>
          <w:tab w:val="left" w:pos="4135"/>
        </w:tabs>
        <w:spacing w:before="88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before="157" w:line="276" w:lineRule="auto"/>
        <w:ind w:right="109" w:firstLine="707"/>
        <w:jc w:val="both"/>
        <w:rPr>
          <w:sz w:val="26"/>
        </w:rPr>
      </w:pPr>
      <w:r>
        <w:rPr>
          <w:sz w:val="26"/>
        </w:rPr>
        <w:t>Настоящий Регламент обмена деловыми подарками и знаками делового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гостеприимства</w:t>
      </w:r>
      <w:r>
        <w:rPr>
          <w:spacing w:val="-5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 w:rsidR="003363C4">
        <w:rPr>
          <w:sz w:val="26"/>
        </w:rPr>
        <w:t>№</w:t>
      </w:r>
      <w:bookmarkStart w:id="0" w:name="_GoBack"/>
      <w:bookmarkEnd w:id="0"/>
      <w:r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-6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2"/>
          <w:sz w:val="26"/>
        </w:rPr>
        <w:t xml:space="preserve"> </w:t>
      </w:r>
      <w:r>
        <w:rPr>
          <w:sz w:val="26"/>
        </w:rPr>
        <w:t>деловыми</w:t>
      </w:r>
      <w:r>
        <w:rPr>
          <w:spacing w:val="-5"/>
          <w:sz w:val="26"/>
        </w:rPr>
        <w:t xml:space="preserve"> </w:t>
      </w:r>
      <w:r>
        <w:rPr>
          <w:sz w:val="26"/>
        </w:rPr>
        <w:t>подарками)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4"/>
          <w:sz w:val="26"/>
        </w:rPr>
        <w:t xml:space="preserve"> </w:t>
      </w:r>
      <w:r>
        <w:rPr>
          <w:sz w:val="26"/>
        </w:rPr>
        <w:t>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этики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общепризнанных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государства.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before="1"/>
        <w:ind w:left="1395" w:right="0" w:hanging="570"/>
        <w:jc w:val="both"/>
        <w:rPr>
          <w:sz w:val="26"/>
        </w:rPr>
      </w:pPr>
      <w:r>
        <w:rPr>
          <w:sz w:val="26"/>
        </w:rPr>
        <w:t>Целями</w:t>
      </w:r>
      <w:r>
        <w:rPr>
          <w:spacing w:val="-9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-9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9"/>
          <w:sz w:val="26"/>
        </w:rPr>
        <w:t xml:space="preserve"> </w:t>
      </w:r>
      <w:r>
        <w:rPr>
          <w:sz w:val="26"/>
        </w:rPr>
        <w:t>деловыми</w:t>
      </w:r>
      <w:r>
        <w:rPr>
          <w:spacing w:val="-9"/>
          <w:sz w:val="26"/>
        </w:rPr>
        <w:t xml:space="preserve"> </w:t>
      </w:r>
      <w:r>
        <w:rPr>
          <w:sz w:val="26"/>
        </w:rPr>
        <w:t>подарками</w:t>
      </w:r>
      <w:r>
        <w:rPr>
          <w:spacing w:val="-9"/>
          <w:sz w:val="26"/>
        </w:rPr>
        <w:t xml:space="preserve"> </w:t>
      </w:r>
      <w:r>
        <w:rPr>
          <w:sz w:val="26"/>
        </w:rPr>
        <w:t>являются: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before="44" w:line="276" w:lineRule="auto"/>
        <w:ind w:firstLine="707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корпоративного гостеприимства, представительских мероприятий в деловой практике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before="1" w:line="276" w:lineRule="auto"/>
        <w:ind w:right="109" w:firstLine="707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базирующихся на принципах защиты конкуренции, качества товаров, работ, 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9" w:firstLine="707"/>
        <w:rPr>
          <w:sz w:val="26"/>
        </w:rPr>
      </w:pPr>
      <w:r>
        <w:rPr>
          <w:sz w:val="26"/>
        </w:rPr>
        <w:t>определение единых для всех работников требований к дарению и 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4"/>
          <w:sz w:val="26"/>
        </w:rPr>
        <w:t xml:space="preserve"> </w:t>
      </w:r>
      <w:r>
        <w:rPr>
          <w:sz w:val="26"/>
        </w:rPr>
        <w:t>подарков,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мероприятиях;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before="1" w:line="276" w:lineRule="auto"/>
        <w:ind w:firstLine="707"/>
        <w:rPr>
          <w:sz w:val="26"/>
        </w:rPr>
      </w:pPr>
      <w:r>
        <w:rPr>
          <w:sz w:val="26"/>
        </w:rPr>
        <w:t>минимизирование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возможным</w:t>
      </w:r>
      <w:r>
        <w:rPr>
          <w:spacing w:val="1"/>
          <w:sz w:val="26"/>
        </w:rPr>
        <w:t xml:space="preserve"> </w:t>
      </w:r>
      <w:r>
        <w:rPr>
          <w:sz w:val="26"/>
        </w:rPr>
        <w:t>злоупотреблением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 подарков, представительских мероприя</w:t>
      </w:r>
      <w:r>
        <w:rPr>
          <w:sz w:val="26"/>
        </w:rPr>
        <w:t>тий. Наиболее серьезными из таких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подкупа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взяточничества,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несправедливость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контрагентам, протекционизм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Организация исходит из того, что долговременные деловые 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основанные на доверии, </w:t>
      </w:r>
      <w:r>
        <w:rPr>
          <w:sz w:val="26"/>
        </w:rPr>
        <w:t>взаимном уважении и взаимной выгоде, играют ключевую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4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13" w:firstLine="707"/>
        <w:jc w:val="both"/>
        <w:rPr>
          <w:sz w:val="26"/>
        </w:rPr>
      </w:pPr>
      <w:r>
        <w:rPr>
          <w:sz w:val="26"/>
        </w:rPr>
        <w:t>Отношения, при которых нарушается закон и принципы деловой этики,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вредят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долговременное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 быть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приемлемы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before="1" w:line="276" w:lineRule="auto"/>
        <w:ind w:right="111" w:firstLine="707"/>
        <w:jc w:val="both"/>
        <w:rPr>
          <w:sz w:val="26"/>
        </w:rPr>
      </w:pPr>
      <w:r>
        <w:rPr>
          <w:sz w:val="26"/>
        </w:rPr>
        <w:t>Работникам, представляющим интересы организации или действующим от</w:t>
      </w:r>
      <w:r>
        <w:rPr>
          <w:spacing w:val="-63"/>
          <w:sz w:val="26"/>
        </w:rPr>
        <w:t xml:space="preserve"> </w:t>
      </w:r>
      <w:r>
        <w:rPr>
          <w:sz w:val="26"/>
        </w:rPr>
        <w:t>его имени, важно понимать границы допустимого поведения при обмене деловыми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2"/>
          <w:sz w:val="26"/>
        </w:rPr>
        <w:t xml:space="preserve"> </w:t>
      </w:r>
      <w:r>
        <w:rPr>
          <w:sz w:val="26"/>
        </w:rPr>
        <w:t>делового гостеприимства.</w:t>
      </w:r>
    </w:p>
    <w:p w:rsidR="0071722D" w:rsidRDefault="00261051">
      <w:pPr>
        <w:pStyle w:val="a5"/>
        <w:numPr>
          <w:ilvl w:val="1"/>
          <w:numId w:val="2"/>
        </w:numPr>
        <w:tabs>
          <w:tab w:val="left" w:pos="1396"/>
        </w:tabs>
        <w:spacing w:line="278" w:lineRule="auto"/>
        <w:ind w:right="114" w:firstLine="707"/>
        <w:jc w:val="both"/>
        <w:rPr>
          <w:sz w:val="26"/>
        </w:rPr>
      </w:pPr>
      <w:r>
        <w:rPr>
          <w:sz w:val="26"/>
        </w:rPr>
        <w:t>При употреблении в настоящем Регламенте обмена деловыми подарками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терминов,</w:t>
      </w:r>
      <w:r>
        <w:rPr>
          <w:spacing w:val="34"/>
          <w:sz w:val="26"/>
        </w:rPr>
        <w:t xml:space="preserve"> </w:t>
      </w:r>
      <w:r>
        <w:rPr>
          <w:sz w:val="26"/>
        </w:rPr>
        <w:t>описывающих</w:t>
      </w:r>
      <w:r>
        <w:rPr>
          <w:spacing w:val="34"/>
          <w:sz w:val="26"/>
        </w:rPr>
        <w:t xml:space="preserve"> </w:t>
      </w:r>
      <w:r>
        <w:rPr>
          <w:sz w:val="26"/>
        </w:rPr>
        <w:t>гостеприимство:</w:t>
      </w:r>
      <w:r>
        <w:rPr>
          <w:spacing w:val="36"/>
          <w:sz w:val="26"/>
        </w:rPr>
        <w:t xml:space="preserve"> </w:t>
      </w:r>
      <w:r>
        <w:rPr>
          <w:sz w:val="26"/>
        </w:rPr>
        <w:t>«представительские</w:t>
      </w:r>
      <w:r>
        <w:rPr>
          <w:spacing w:val="37"/>
          <w:sz w:val="26"/>
        </w:rPr>
        <w:t xml:space="preserve"> </w:t>
      </w:r>
      <w:r>
        <w:rPr>
          <w:sz w:val="26"/>
        </w:rPr>
        <w:t>мероприятия»,</w:t>
      </w:r>
    </w:p>
    <w:p w:rsidR="0071722D" w:rsidRDefault="00261051">
      <w:pPr>
        <w:pStyle w:val="a3"/>
        <w:spacing w:line="276" w:lineRule="auto"/>
        <w:ind w:right="106" w:firstLine="0"/>
      </w:pPr>
      <w:r>
        <w:t>«деловое</w:t>
      </w:r>
      <w:r>
        <w:rPr>
          <w:spacing w:val="1"/>
        </w:rPr>
        <w:t xml:space="preserve"> </w:t>
      </w:r>
      <w:r>
        <w:t>гостеприимство»,</w:t>
      </w:r>
      <w:r>
        <w:rPr>
          <w:spacing w:val="1"/>
        </w:rPr>
        <w:t xml:space="preserve"> </w:t>
      </w:r>
      <w:r>
        <w:t>«корпоративное</w:t>
      </w:r>
      <w:r>
        <w:rPr>
          <w:spacing w:val="1"/>
        </w:rPr>
        <w:t xml:space="preserve"> </w:t>
      </w:r>
      <w:r>
        <w:t>гостеприимство»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деловыми</w:t>
      </w:r>
      <w:r>
        <w:rPr>
          <w:spacing w:val="-6"/>
        </w:rPr>
        <w:t xml:space="preserve"> </w:t>
      </w:r>
      <w:r>
        <w:t>подарками</w:t>
      </w:r>
      <w:r>
        <w:rPr>
          <w:spacing w:val="-6"/>
        </w:rPr>
        <w:t xml:space="preserve"> </w:t>
      </w:r>
      <w:r>
        <w:t>применимы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равным</w:t>
      </w:r>
      <w:r>
        <w:rPr>
          <w:spacing w:val="-4"/>
        </w:rPr>
        <w:t xml:space="preserve"> </w:t>
      </w:r>
      <w:r>
        <w:t>образом.</w:t>
      </w:r>
    </w:p>
    <w:p w:rsidR="0071722D" w:rsidRDefault="0071722D">
      <w:pPr>
        <w:spacing w:line="276" w:lineRule="auto"/>
        <w:sectPr w:rsidR="0071722D">
          <w:footerReference w:type="default" r:id="rId7"/>
          <w:type w:val="continuous"/>
          <w:pgSz w:w="11910" w:h="16840"/>
          <w:pgMar w:top="480" w:right="740" w:bottom="860" w:left="1300" w:header="720" w:footer="665" w:gutter="0"/>
          <w:pgNumType w:start="1"/>
          <w:cols w:space="720"/>
        </w:sectPr>
      </w:pPr>
    </w:p>
    <w:p w:rsidR="0071722D" w:rsidRDefault="00261051">
      <w:pPr>
        <w:pStyle w:val="1"/>
        <w:numPr>
          <w:ilvl w:val="0"/>
          <w:numId w:val="3"/>
        </w:numPr>
        <w:tabs>
          <w:tab w:val="left" w:pos="863"/>
        </w:tabs>
        <w:spacing w:before="67"/>
        <w:ind w:left="862" w:hanging="697"/>
        <w:jc w:val="both"/>
      </w:pPr>
      <w:r>
        <w:lastRenderedPageBreak/>
        <w:t>Правила</w:t>
      </w:r>
      <w:r>
        <w:rPr>
          <w:spacing w:val="-1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деловыми</w:t>
      </w:r>
      <w:r>
        <w:rPr>
          <w:spacing w:val="-11"/>
        </w:rPr>
        <w:t xml:space="preserve"> </w:t>
      </w:r>
      <w:r>
        <w:t>подарками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11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гостеприимства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before="160" w:line="276" w:lineRule="auto"/>
        <w:ind w:right="105" w:firstLine="707"/>
        <w:jc w:val="both"/>
        <w:rPr>
          <w:sz w:val="26"/>
        </w:rPr>
      </w:pP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и организация представительских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нормальной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практикой.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13"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дарить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подарки, организовывать и участвовать в представительских мероприятиях, если это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законно,</w:t>
      </w:r>
      <w:r>
        <w:rPr>
          <w:spacing w:val="1"/>
          <w:sz w:val="26"/>
        </w:rPr>
        <w:t xml:space="preserve"> </w:t>
      </w:r>
      <w:r>
        <w:rPr>
          <w:sz w:val="26"/>
        </w:rPr>
        <w:t>этично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3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-2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2"/>
          <w:sz w:val="26"/>
        </w:rPr>
        <w:t xml:space="preserve"> </w:t>
      </w:r>
      <w:r>
        <w:rPr>
          <w:sz w:val="26"/>
        </w:rPr>
        <w:t>деловыми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подарками.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06" w:firstLine="707"/>
        <w:jc w:val="both"/>
        <w:rPr>
          <w:sz w:val="26"/>
        </w:rPr>
      </w:pP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дарения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подарков</w:t>
      </w:r>
      <w:r>
        <w:rPr>
          <w:spacing w:val="65"/>
          <w:sz w:val="26"/>
        </w:rPr>
        <w:t xml:space="preserve"> </w:t>
      </w:r>
      <w:r>
        <w:rPr>
          <w:sz w:val="26"/>
        </w:rPr>
        <w:t>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того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определяться производственной необходимостью и быть разумными. Это означает,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гостеприимство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 каких-либо встре</w:t>
      </w:r>
      <w:r>
        <w:rPr>
          <w:sz w:val="26"/>
        </w:rPr>
        <w:t>чных обязательств со стороны получателя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 объективность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его(ее)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суждений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 решений.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16" w:firstLine="707"/>
        <w:jc w:val="both"/>
        <w:rPr>
          <w:sz w:val="26"/>
        </w:rPr>
      </w:pPr>
      <w:r>
        <w:rPr>
          <w:sz w:val="26"/>
        </w:rPr>
        <w:t>При любых сомнениях в правомерности или этичности своих 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 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 в известность своих</w:t>
      </w:r>
      <w:r>
        <w:rPr>
          <w:spacing w:val="65"/>
          <w:sz w:val="26"/>
        </w:rPr>
        <w:t xml:space="preserve"> </w:t>
      </w:r>
      <w:r>
        <w:rPr>
          <w:sz w:val="26"/>
        </w:rPr>
        <w:t>непосредственных руковод</w:t>
      </w:r>
      <w:r>
        <w:rPr>
          <w:sz w:val="26"/>
        </w:rPr>
        <w:t>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проконсультироваться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дарить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тех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Руководитель организации и работники не вправе использовать служебное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целях,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числе: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0" w:firstLine="707"/>
        <w:rPr>
          <w:sz w:val="26"/>
        </w:rPr>
      </w:pPr>
      <w:r>
        <w:rPr>
          <w:sz w:val="26"/>
        </w:rPr>
        <w:t>для получения подарков, вознаграждения и иных выгод для себя лично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лиц в процессе ведения дел организации, в том числе как до, так и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переговоров о заключении гражданско-правовы</w:t>
      </w:r>
      <w:r>
        <w:rPr>
          <w:sz w:val="26"/>
        </w:rPr>
        <w:t>х договоров (контрактов)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сделок;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before="1" w:line="276" w:lineRule="auto"/>
        <w:ind w:right="109" w:firstLine="707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кредитов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аффилированных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 или лиц, предлагающих аналогичные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 или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кредиты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сопоставимых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Работникам не рекомендуется принимать или передавать подарки либо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 в любом виде от контрагентов или третьих лиц в качестве благодарности 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совершенную услугу или данный совет. Получение денег в качестве подарка в любом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-2"/>
          <w:sz w:val="26"/>
        </w:rPr>
        <w:t xml:space="preserve"> </w:t>
      </w:r>
      <w:r>
        <w:rPr>
          <w:sz w:val="26"/>
        </w:rPr>
        <w:t>строго запр</w:t>
      </w:r>
      <w:r>
        <w:rPr>
          <w:sz w:val="26"/>
        </w:rPr>
        <w:t>ещено,</w:t>
      </w:r>
      <w:r>
        <w:rPr>
          <w:spacing w:val="-1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 суммы.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приемлет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дачи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взяток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коммерческого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подкупа.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8" w:lineRule="auto"/>
        <w:ind w:right="113" w:firstLine="707"/>
        <w:jc w:val="both"/>
        <w:rPr>
          <w:sz w:val="26"/>
        </w:rPr>
      </w:pPr>
      <w:r>
        <w:rPr>
          <w:sz w:val="26"/>
        </w:rPr>
        <w:t>Подарки и услуги, предоставляемые организацией, передаются только от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 целом,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подарок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396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сувениры,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символику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535"/>
        </w:tabs>
        <w:spacing w:line="276" w:lineRule="auto"/>
        <w:ind w:right="116" w:firstLine="707"/>
        <w:jc w:val="both"/>
        <w:rPr>
          <w:sz w:val="26"/>
        </w:rPr>
      </w:pPr>
      <w:r>
        <w:rPr>
          <w:sz w:val="26"/>
        </w:rPr>
        <w:t>Подарки и услуги не должны ставить под сомнение имидж или деловую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репутацию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 или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535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Работник,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предлагаются</w:t>
      </w:r>
      <w:r>
        <w:rPr>
          <w:spacing w:val="46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47"/>
          <w:sz w:val="26"/>
        </w:rPr>
        <w:t xml:space="preserve"> </w:t>
      </w:r>
      <w:r>
        <w:rPr>
          <w:sz w:val="26"/>
        </w:rPr>
        <w:t>или</w:t>
      </w:r>
      <w:r>
        <w:rPr>
          <w:spacing w:val="47"/>
          <w:sz w:val="26"/>
        </w:rPr>
        <w:t xml:space="preserve"> </w:t>
      </w:r>
      <w:r>
        <w:rPr>
          <w:sz w:val="26"/>
        </w:rPr>
        <w:t>иное</w:t>
      </w:r>
      <w:r>
        <w:rPr>
          <w:spacing w:val="49"/>
          <w:sz w:val="26"/>
        </w:rPr>
        <w:t xml:space="preserve"> </w:t>
      </w:r>
      <w:r>
        <w:rPr>
          <w:sz w:val="26"/>
        </w:rPr>
        <w:t>вознаграждение</w:t>
      </w:r>
      <w:r>
        <w:rPr>
          <w:spacing w:val="49"/>
          <w:sz w:val="26"/>
        </w:rPr>
        <w:t xml:space="preserve"> </w:t>
      </w:r>
      <w:r>
        <w:rPr>
          <w:sz w:val="26"/>
        </w:rPr>
        <w:t>как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прямом,</w:t>
      </w:r>
      <w:r>
        <w:rPr>
          <w:spacing w:val="49"/>
          <w:sz w:val="26"/>
        </w:rPr>
        <w:t xml:space="preserve"> </w:t>
      </w:r>
      <w:r>
        <w:rPr>
          <w:sz w:val="26"/>
        </w:rPr>
        <w:t>так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косвенном</w:t>
      </w:r>
    </w:p>
    <w:p w:rsidR="0071722D" w:rsidRDefault="0071722D">
      <w:pPr>
        <w:spacing w:line="276" w:lineRule="auto"/>
        <w:jc w:val="both"/>
        <w:rPr>
          <w:sz w:val="26"/>
        </w:rPr>
        <w:sectPr w:rsidR="0071722D">
          <w:pgSz w:w="11910" w:h="16840"/>
          <w:pgMar w:top="480" w:right="740" w:bottom="860" w:left="1300" w:header="0" w:footer="665" w:gutter="0"/>
          <w:cols w:space="720"/>
        </w:sectPr>
      </w:pPr>
    </w:p>
    <w:p w:rsidR="0071722D" w:rsidRDefault="00261051">
      <w:pPr>
        <w:pStyle w:val="a3"/>
        <w:spacing w:before="60" w:line="278" w:lineRule="auto"/>
        <w:ind w:right="113" w:firstLine="0"/>
      </w:pPr>
      <w:r>
        <w:lastRenderedPageBreak/>
        <w:t>виде, которые способны повлиять на принимаемые им решения или оказать влияние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действия (бездействие),</w:t>
      </w:r>
      <w:r>
        <w:rPr>
          <w:spacing w:val="-2"/>
        </w:rPr>
        <w:t xml:space="preserve"> </w:t>
      </w:r>
      <w:r>
        <w:t>должен: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firstLine="707"/>
        <w:rPr>
          <w:sz w:val="26"/>
        </w:rPr>
      </w:pPr>
      <w:r>
        <w:rPr>
          <w:sz w:val="26"/>
        </w:rPr>
        <w:t>отказаться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факте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подарка (вознаграждения);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right="117" w:firstLine="707"/>
        <w:rPr>
          <w:sz w:val="26"/>
        </w:rPr>
      </w:pPr>
      <w:r>
        <w:rPr>
          <w:sz w:val="26"/>
        </w:rPr>
        <w:t>по возможност</w:t>
      </w:r>
      <w:r>
        <w:rPr>
          <w:sz w:val="26"/>
        </w:rPr>
        <w:t>и исключить дальнейшие контакты с лицом, предложившим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подарок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вознаграждение,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7"/>
          <w:sz w:val="26"/>
        </w:rPr>
        <w:t xml:space="preserve"> </w:t>
      </w:r>
      <w:r>
        <w:rPr>
          <w:sz w:val="26"/>
        </w:rPr>
        <w:t>это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-7"/>
          <w:sz w:val="26"/>
        </w:rPr>
        <w:t xml:space="preserve"> </w:t>
      </w:r>
      <w:r>
        <w:rPr>
          <w:sz w:val="26"/>
        </w:rPr>
        <w:t>обязанности;</w:t>
      </w:r>
    </w:p>
    <w:p w:rsidR="0071722D" w:rsidRDefault="00261051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113" w:firstLine="707"/>
        <w:rPr>
          <w:sz w:val="26"/>
        </w:rPr>
      </w:pPr>
      <w:r>
        <w:rPr>
          <w:sz w:val="26"/>
        </w:rPr>
        <w:t>в случае, если подарок или вознаграждение не представляется возможным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отклонить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возвратить,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запиской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4"/>
          <w:sz w:val="26"/>
        </w:rPr>
        <w:t xml:space="preserve"> </w:t>
      </w:r>
      <w:r>
        <w:rPr>
          <w:sz w:val="26"/>
        </w:rPr>
        <w:t>над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вопросом,</w:t>
      </w:r>
      <w:r>
        <w:rPr>
          <w:spacing w:val="-4"/>
          <w:sz w:val="26"/>
        </w:rPr>
        <w:t xml:space="preserve"> </w:t>
      </w:r>
      <w:r>
        <w:rPr>
          <w:sz w:val="26"/>
        </w:rPr>
        <w:t>с которым</w:t>
      </w:r>
      <w:r>
        <w:rPr>
          <w:spacing w:val="-2"/>
          <w:sz w:val="26"/>
        </w:rPr>
        <w:t xml:space="preserve"> </w:t>
      </w:r>
      <w:r>
        <w:rPr>
          <w:sz w:val="26"/>
        </w:rPr>
        <w:t>был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</w:t>
      </w:r>
      <w:r>
        <w:rPr>
          <w:spacing w:val="-3"/>
          <w:sz w:val="26"/>
        </w:rPr>
        <w:t xml:space="preserve"> </w:t>
      </w:r>
      <w:r>
        <w:rPr>
          <w:sz w:val="26"/>
        </w:rPr>
        <w:t>подарок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вознаграждение.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535"/>
        </w:tabs>
        <w:spacing w:line="276" w:lineRule="auto"/>
        <w:ind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</w:t>
      </w:r>
      <w:r>
        <w:rPr>
          <w:sz w:val="26"/>
        </w:rPr>
        <w:t>альной)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регулирующими этические нормы и правила служебного поведения 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(муниципальных)</w:t>
      </w:r>
      <w:r>
        <w:rPr>
          <w:spacing w:val="-2"/>
          <w:sz w:val="26"/>
        </w:rPr>
        <w:t xml:space="preserve"> </w:t>
      </w:r>
      <w:r>
        <w:rPr>
          <w:sz w:val="26"/>
        </w:rPr>
        <w:t>служащих.</w:t>
      </w:r>
    </w:p>
    <w:p w:rsidR="0071722D" w:rsidRDefault="00261051">
      <w:pPr>
        <w:pStyle w:val="a5"/>
        <w:numPr>
          <w:ilvl w:val="1"/>
          <w:numId w:val="3"/>
        </w:numPr>
        <w:tabs>
          <w:tab w:val="left" w:pos="1535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Для установления и поддержания деловых отношений и как 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общепринятой вежливости работники могут презентовать третьим лицам и 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от них представительские подарки. Под представительскими подарками 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сувенирная продукция (в том числе с логотипом организаций), цветы, кондитерские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2"/>
          <w:sz w:val="26"/>
        </w:rPr>
        <w:t xml:space="preserve"> </w:t>
      </w:r>
      <w:r>
        <w:rPr>
          <w:sz w:val="26"/>
        </w:rPr>
        <w:t>и аналогичная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продукция.</w:t>
      </w:r>
    </w:p>
    <w:p w:rsidR="0071722D" w:rsidRDefault="0071722D">
      <w:pPr>
        <w:pStyle w:val="a3"/>
        <w:ind w:left="0" w:firstLine="0"/>
        <w:jc w:val="left"/>
        <w:rPr>
          <w:sz w:val="31"/>
        </w:rPr>
      </w:pPr>
    </w:p>
    <w:p w:rsidR="0071722D" w:rsidRDefault="00261051">
      <w:pPr>
        <w:pStyle w:val="1"/>
        <w:numPr>
          <w:ilvl w:val="0"/>
          <w:numId w:val="3"/>
        </w:numPr>
        <w:tabs>
          <w:tab w:val="left" w:pos="3974"/>
        </w:tabs>
        <w:ind w:left="3973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71722D" w:rsidRDefault="00261051">
      <w:pPr>
        <w:pStyle w:val="a3"/>
        <w:spacing w:before="157" w:line="276" w:lineRule="auto"/>
        <w:ind w:right="11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66"/>
        </w:rPr>
        <w:t xml:space="preserve"> </w:t>
      </w:r>
      <w:r>
        <w:t>деловыми</w:t>
      </w:r>
      <w:r>
        <w:rPr>
          <w:spacing w:val="66"/>
        </w:rPr>
        <w:t xml:space="preserve"> </w:t>
      </w:r>
      <w:r>
        <w:t>подарками</w:t>
      </w:r>
      <w:r>
        <w:rPr>
          <w:spacing w:val="66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 вне зависимости от того, каким образом передаются деловые подарки и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 –</w:t>
      </w:r>
      <w:r>
        <w:rPr>
          <w:spacing w:val="-2"/>
        </w:rPr>
        <w:t xml:space="preserve"> </w:t>
      </w:r>
      <w:r>
        <w:t>напрямую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посредников.</w:t>
      </w:r>
    </w:p>
    <w:sectPr w:rsidR="0071722D">
      <w:pgSz w:w="11910" w:h="16840"/>
      <w:pgMar w:top="480" w:right="740" w:bottom="860" w:left="130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51" w:rsidRDefault="00261051">
      <w:r>
        <w:separator/>
      </w:r>
    </w:p>
  </w:endnote>
  <w:endnote w:type="continuationSeparator" w:id="0">
    <w:p w:rsidR="00261051" w:rsidRDefault="002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2D" w:rsidRDefault="002610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797.7pt;width:13.05pt;height:17.55pt;z-index:-251658752;mso-position-horizontal-relative:page;mso-position-vertical-relative:page" filled="f" stroked="f">
          <v:textbox inset="0,0,0,0">
            <w:txbxContent>
              <w:p w:rsidR="0071722D" w:rsidRDefault="00261051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51" w:rsidRDefault="00261051">
      <w:r>
        <w:separator/>
      </w:r>
    </w:p>
  </w:footnote>
  <w:footnote w:type="continuationSeparator" w:id="0">
    <w:p w:rsidR="00261051" w:rsidRDefault="002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BBD"/>
    <w:multiLevelType w:val="multilevel"/>
    <w:tmpl w:val="408E165E"/>
    <w:lvl w:ilvl="0">
      <w:start w:val="1"/>
      <w:numFmt w:val="decimal"/>
      <w:lvlText w:val="%1."/>
      <w:lvlJc w:val="left"/>
      <w:pPr>
        <w:ind w:left="4134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7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4623792C"/>
    <w:multiLevelType w:val="multilevel"/>
    <w:tmpl w:val="96D2954C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7A3A44B8"/>
    <w:multiLevelType w:val="hybridMultilevel"/>
    <w:tmpl w:val="FA1EE382"/>
    <w:lvl w:ilvl="0" w:tplc="985C6DD0">
      <w:numFmt w:val="bullet"/>
      <w:lvlText w:val="–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267E88">
      <w:numFmt w:val="bullet"/>
      <w:lvlText w:val="•"/>
      <w:lvlJc w:val="left"/>
      <w:pPr>
        <w:ind w:left="1094" w:hanging="195"/>
      </w:pPr>
      <w:rPr>
        <w:rFonts w:hint="default"/>
        <w:lang w:val="ru-RU" w:eastAsia="en-US" w:bidi="ar-SA"/>
      </w:rPr>
    </w:lvl>
    <w:lvl w:ilvl="2" w:tplc="BC38200E">
      <w:numFmt w:val="bullet"/>
      <w:lvlText w:val="•"/>
      <w:lvlJc w:val="left"/>
      <w:pPr>
        <w:ind w:left="2069" w:hanging="195"/>
      </w:pPr>
      <w:rPr>
        <w:rFonts w:hint="default"/>
        <w:lang w:val="ru-RU" w:eastAsia="en-US" w:bidi="ar-SA"/>
      </w:rPr>
    </w:lvl>
    <w:lvl w:ilvl="3" w:tplc="381E320A">
      <w:numFmt w:val="bullet"/>
      <w:lvlText w:val="•"/>
      <w:lvlJc w:val="left"/>
      <w:pPr>
        <w:ind w:left="3043" w:hanging="195"/>
      </w:pPr>
      <w:rPr>
        <w:rFonts w:hint="default"/>
        <w:lang w:val="ru-RU" w:eastAsia="en-US" w:bidi="ar-SA"/>
      </w:rPr>
    </w:lvl>
    <w:lvl w:ilvl="4" w:tplc="F20406DE">
      <w:numFmt w:val="bullet"/>
      <w:lvlText w:val="•"/>
      <w:lvlJc w:val="left"/>
      <w:pPr>
        <w:ind w:left="4018" w:hanging="195"/>
      </w:pPr>
      <w:rPr>
        <w:rFonts w:hint="default"/>
        <w:lang w:val="ru-RU" w:eastAsia="en-US" w:bidi="ar-SA"/>
      </w:rPr>
    </w:lvl>
    <w:lvl w:ilvl="5" w:tplc="C8F01D5A">
      <w:numFmt w:val="bullet"/>
      <w:lvlText w:val="•"/>
      <w:lvlJc w:val="left"/>
      <w:pPr>
        <w:ind w:left="4993" w:hanging="195"/>
      </w:pPr>
      <w:rPr>
        <w:rFonts w:hint="default"/>
        <w:lang w:val="ru-RU" w:eastAsia="en-US" w:bidi="ar-SA"/>
      </w:rPr>
    </w:lvl>
    <w:lvl w:ilvl="6" w:tplc="8026BDC6">
      <w:numFmt w:val="bullet"/>
      <w:lvlText w:val="•"/>
      <w:lvlJc w:val="left"/>
      <w:pPr>
        <w:ind w:left="5967" w:hanging="195"/>
      </w:pPr>
      <w:rPr>
        <w:rFonts w:hint="default"/>
        <w:lang w:val="ru-RU" w:eastAsia="en-US" w:bidi="ar-SA"/>
      </w:rPr>
    </w:lvl>
    <w:lvl w:ilvl="7" w:tplc="0D4ED0BE">
      <w:numFmt w:val="bullet"/>
      <w:lvlText w:val="•"/>
      <w:lvlJc w:val="left"/>
      <w:pPr>
        <w:ind w:left="6942" w:hanging="195"/>
      </w:pPr>
      <w:rPr>
        <w:rFonts w:hint="default"/>
        <w:lang w:val="ru-RU" w:eastAsia="en-US" w:bidi="ar-SA"/>
      </w:rPr>
    </w:lvl>
    <w:lvl w:ilvl="8" w:tplc="8E46A5A8">
      <w:numFmt w:val="bullet"/>
      <w:lvlText w:val="•"/>
      <w:lvlJc w:val="left"/>
      <w:pPr>
        <w:ind w:left="7917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22D"/>
    <w:rsid w:val="00261051"/>
    <w:rsid w:val="003363C4"/>
    <w:rsid w:val="007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DDAC47"/>
  <w15:docId w15:val="{838AAAEF-D763-4C7C-A9E5-D3F0DC6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2" w:hanging="567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filatova</dc:creator>
  <cp:lastModifiedBy>фвьшт</cp:lastModifiedBy>
  <cp:revision>3</cp:revision>
  <dcterms:created xsi:type="dcterms:W3CDTF">2022-01-04T15:56:00Z</dcterms:created>
  <dcterms:modified xsi:type="dcterms:W3CDTF">2022-01-04T15:58:00Z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